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B342" w14:textId="16DA449B" w:rsidR="003C2E5D"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STRENGTHENING SUSTAINABLE AGRICULTURE AND MARKETING (SSAM) PROJECT</w:t>
      </w:r>
      <w:r w:rsidRPr="003A00A2">
        <w:rPr>
          <w:rFonts w:ascii="Times New Roman" w:hAnsi="Times New Roman"/>
          <w:sz w:val="24"/>
          <w:szCs w:val="32"/>
          <w:lang w:val="en-US"/>
        </w:rPr>
        <w:t xml:space="preserve"> </w:t>
      </w:r>
      <w:r w:rsidR="004B1CA3" w:rsidRPr="004B1CA3">
        <w:rPr>
          <w:rFonts w:ascii="Times New Roman" w:hAnsi="Times New Roman"/>
          <w:b/>
          <w:bCs/>
          <w:sz w:val="24"/>
          <w:szCs w:val="32"/>
          <w:lang w:val="en-US"/>
        </w:rPr>
        <w:t>SUMMARY</w:t>
      </w:r>
    </w:p>
    <w:p w14:paraId="46BB0995" w14:textId="77777777" w:rsidR="003A00A2" w:rsidRPr="003A00A2" w:rsidRDefault="003A00A2" w:rsidP="003A00A2">
      <w:pPr>
        <w:rPr>
          <w:rFonts w:ascii="Times New Roman" w:hAnsi="Times New Roman"/>
          <w:sz w:val="24"/>
          <w:szCs w:val="32"/>
          <w:lang w:val="en-US"/>
        </w:rPr>
      </w:pPr>
    </w:p>
    <w:p w14:paraId="5AA5151B" w14:textId="77777777" w:rsidR="003A00A2" w:rsidRDefault="003A00A2" w:rsidP="003A00A2">
      <w:pPr>
        <w:rPr>
          <w:rFonts w:ascii="Times New Roman" w:hAnsi="Times New Roman"/>
          <w:sz w:val="24"/>
          <w:szCs w:val="32"/>
          <w:lang w:val="en-US"/>
        </w:rPr>
      </w:pPr>
    </w:p>
    <w:p w14:paraId="29B3393C" w14:textId="77777777" w:rsidR="003A00A2" w:rsidRPr="003A00A2" w:rsidRDefault="003A00A2" w:rsidP="003A00A2">
      <w:pPr>
        <w:rPr>
          <w:rFonts w:ascii="Times New Roman" w:hAnsi="Times New Roman"/>
          <w:b/>
          <w:bCs/>
          <w:sz w:val="24"/>
          <w:szCs w:val="36"/>
          <w:lang w:val="en-GB"/>
        </w:rPr>
      </w:pPr>
      <w:r w:rsidRPr="003A00A2">
        <w:rPr>
          <w:rFonts w:ascii="Times New Roman" w:hAnsi="Times New Roman"/>
          <w:b/>
          <w:bCs/>
          <w:sz w:val="24"/>
          <w:szCs w:val="32"/>
          <w:lang w:val="en-US"/>
        </w:rPr>
        <w:t>Project name</w:t>
      </w:r>
      <w:r w:rsidRPr="003A00A2">
        <w:rPr>
          <w:rFonts w:ascii="Times New Roman" w:hAnsi="Times New Roman"/>
          <w:b/>
          <w:bCs/>
          <w:sz w:val="24"/>
          <w:szCs w:val="32"/>
          <w:lang w:val="en-US"/>
        </w:rPr>
        <w:t>:</w:t>
      </w:r>
      <w:r w:rsidRPr="003A00A2">
        <w:rPr>
          <w:rFonts w:ascii="Times New Roman" w:hAnsi="Times New Roman"/>
          <w:b/>
          <w:bCs/>
          <w:sz w:val="24"/>
          <w:szCs w:val="36"/>
          <w:lang w:val="en-GB"/>
        </w:rPr>
        <w:t xml:space="preserve"> </w:t>
      </w:r>
    </w:p>
    <w:p w14:paraId="44722A68" w14:textId="77777777" w:rsidR="003A00A2" w:rsidRDefault="003A00A2" w:rsidP="003A00A2">
      <w:pPr>
        <w:rPr>
          <w:rFonts w:ascii="Times New Roman" w:hAnsi="Times New Roman"/>
          <w:sz w:val="24"/>
          <w:szCs w:val="36"/>
          <w:lang w:val="en-GB"/>
        </w:rPr>
      </w:pPr>
    </w:p>
    <w:p w14:paraId="58432FFA" w14:textId="5BA783A5"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6"/>
          <w:lang w:val="en-GB"/>
        </w:rPr>
        <w:t xml:space="preserve">Strengthening sustainable agriculture and marketing (SSAM) </w:t>
      </w:r>
      <w:r w:rsidRPr="003A00A2">
        <w:rPr>
          <w:rFonts w:ascii="Times New Roman" w:hAnsi="Times New Roman"/>
          <w:sz w:val="24"/>
          <w:szCs w:val="36"/>
          <w:lang w:val="en-GB"/>
        </w:rPr>
        <w:t>project.</w:t>
      </w:r>
    </w:p>
    <w:p w14:paraId="6BABFCF8" w14:textId="77777777" w:rsidR="003A00A2" w:rsidRDefault="003A00A2" w:rsidP="003A00A2">
      <w:pPr>
        <w:rPr>
          <w:rFonts w:ascii="Times New Roman" w:hAnsi="Times New Roman"/>
          <w:sz w:val="24"/>
          <w:szCs w:val="32"/>
          <w:lang w:val="en-US"/>
        </w:rPr>
      </w:pPr>
    </w:p>
    <w:p w14:paraId="08E5BA75" w14:textId="77777777" w:rsidR="003A00A2" w:rsidRPr="003A00A2" w:rsidRDefault="003A00A2" w:rsidP="003A00A2">
      <w:pPr>
        <w:rPr>
          <w:rFonts w:ascii="Times New Roman" w:hAnsi="Times New Roman"/>
          <w:b/>
          <w:bCs/>
          <w:sz w:val="24"/>
          <w:szCs w:val="36"/>
          <w:lang w:val="en-GB"/>
        </w:rPr>
      </w:pPr>
      <w:r w:rsidRPr="003A00A2">
        <w:rPr>
          <w:rFonts w:ascii="Times New Roman" w:hAnsi="Times New Roman"/>
          <w:b/>
          <w:bCs/>
          <w:sz w:val="24"/>
          <w:szCs w:val="32"/>
          <w:lang w:val="en-US"/>
        </w:rPr>
        <w:t>Location of project</w:t>
      </w:r>
      <w:r w:rsidRPr="003A00A2">
        <w:rPr>
          <w:rFonts w:ascii="Times New Roman" w:hAnsi="Times New Roman"/>
          <w:b/>
          <w:bCs/>
          <w:sz w:val="24"/>
          <w:szCs w:val="32"/>
          <w:lang w:val="en-US"/>
        </w:rPr>
        <w:t>:</w:t>
      </w:r>
      <w:r w:rsidRPr="003A00A2">
        <w:rPr>
          <w:rFonts w:ascii="Times New Roman" w:hAnsi="Times New Roman"/>
          <w:b/>
          <w:bCs/>
          <w:sz w:val="24"/>
          <w:szCs w:val="36"/>
          <w:lang w:val="en-GB"/>
        </w:rPr>
        <w:t xml:space="preserve"> </w:t>
      </w:r>
    </w:p>
    <w:p w14:paraId="4C9B7F22" w14:textId="77777777" w:rsidR="003A00A2" w:rsidRDefault="003A00A2" w:rsidP="003A00A2">
      <w:pPr>
        <w:rPr>
          <w:rFonts w:ascii="Times New Roman" w:hAnsi="Times New Roman"/>
          <w:sz w:val="24"/>
          <w:szCs w:val="36"/>
          <w:lang w:val="en-GB"/>
        </w:rPr>
      </w:pPr>
    </w:p>
    <w:p w14:paraId="3C3B815B" w14:textId="702EC07D"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6"/>
          <w:lang w:val="en-GB"/>
        </w:rPr>
        <w:t>Ward 14 and 17 Matobo District, Mat</w:t>
      </w:r>
      <w:r>
        <w:rPr>
          <w:rFonts w:ascii="Times New Roman" w:hAnsi="Times New Roman"/>
          <w:sz w:val="24"/>
          <w:szCs w:val="36"/>
          <w:lang w:val="en-GB"/>
        </w:rPr>
        <w:t>abeleland</w:t>
      </w:r>
      <w:r w:rsidRPr="003A00A2">
        <w:rPr>
          <w:rFonts w:ascii="Times New Roman" w:hAnsi="Times New Roman"/>
          <w:sz w:val="24"/>
          <w:szCs w:val="36"/>
          <w:lang w:val="en-GB"/>
        </w:rPr>
        <w:t xml:space="preserve"> South</w:t>
      </w:r>
    </w:p>
    <w:p w14:paraId="02885DBD" w14:textId="77777777" w:rsidR="003A00A2" w:rsidRDefault="003A00A2" w:rsidP="003A00A2">
      <w:pPr>
        <w:rPr>
          <w:rFonts w:ascii="Times New Roman" w:hAnsi="Times New Roman"/>
          <w:sz w:val="24"/>
          <w:szCs w:val="32"/>
          <w:lang w:val="en-US"/>
        </w:rPr>
      </w:pPr>
    </w:p>
    <w:p w14:paraId="5041B4BF" w14:textId="77777777" w:rsidR="003A00A2" w:rsidRPr="003A00A2" w:rsidRDefault="003A00A2" w:rsidP="003A00A2">
      <w:pPr>
        <w:rPr>
          <w:rFonts w:ascii="Times New Roman" w:hAnsi="Times New Roman"/>
          <w:b/>
          <w:bCs/>
          <w:sz w:val="24"/>
          <w:szCs w:val="36"/>
          <w:lang w:val="en-GB"/>
        </w:rPr>
      </w:pPr>
      <w:r w:rsidRPr="003A00A2">
        <w:rPr>
          <w:rFonts w:ascii="Times New Roman" w:hAnsi="Times New Roman"/>
          <w:b/>
          <w:bCs/>
          <w:sz w:val="24"/>
          <w:szCs w:val="32"/>
          <w:lang w:val="en-US"/>
        </w:rPr>
        <w:t>Project Sponsor</w:t>
      </w:r>
      <w:r w:rsidRPr="003A00A2">
        <w:rPr>
          <w:rFonts w:ascii="Times New Roman" w:hAnsi="Times New Roman"/>
          <w:b/>
          <w:bCs/>
          <w:sz w:val="24"/>
          <w:szCs w:val="32"/>
          <w:lang w:val="en-US"/>
        </w:rPr>
        <w:t>:</w:t>
      </w:r>
      <w:r w:rsidRPr="003A00A2">
        <w:rPr>
          <w:rFonts w:ascii="Times New Roman" w:hAnsi="Times New Roman"/>
          <w:b/>
          <w:bCs/>
          <w:sz w:val="24"/>
          <w:szCs w:val="36"/>
          <w:lang w:val="en-GB"/>
        </w:rPr>
        <w:t xml:space="preserve"> </w:t>
      </w:r>
    </w:p>
    <w:p w14:paraId="72408F9F" w14:textId="77777777" w:rsidR="003A00A2" w:rsidRDefault="003A00A2" w:rsidP="003A00A2">
      <w:pPr>
        <w:rPr>
          <w:rFonts w:ascii="Times New Roman" w:hAnsi="Times New Roman"/>
          <w:sz w:val="24"/>
          <w:szCs w:val="36"/>
          <w:lang w:val="en-GB"/>
        </w:rPr>
      </w:pPr>
    </w:p>
    <w:p w14:paraId="1CC26174" w14:textId="03BFDAFB"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6"/>
          <w:lang w:val="en-GB"/>
        </w:rPr>
        <w:t>HEKS EPER</w:t>
      </w:r>
    </w:p>
    <w:p w14:paraId="454D377D" w14:textId="77777777" w:rsidR="003A00A2" w:rsidRPr="003A00A2" w:rsidRDefault="003A00A2" w:rsidP="003A00A2">
      <w:pPr>
        <w:rPr>
          <w:rFonts w:ascii="Times New Roman" w:hAnsi="Times New Roman"/>
          <w:sz w:val="24"/>
          <w:szCs w:val="32"/>
          <w:lang w:val="en-US"/>
        </w:rPr>
      </w:pPr>
    </w:p>
    <w:p w14:paraId="799E77B9" w14:textId="77777777" w:rsidR="003A00A2" w:rsidRPr="003A00A2" w:rsidRDefault="003A00A2" w:rsidP="003A00A2">
      <w:pPr>
        <w:rPr>
          <w:rFonts w:ascii="Times New Roman" w:hAnsi="Times New Roman"/>
          <w:b/>
          <w:bCs/>
          <w:sz w:val="24"/>
          <w:szCs w:val="36"/>
          <w:lang w:val="en-GB"/>
        </w:rPr>
      </w:pPr>
      <w:r w:rsidRPr="003A00A2">
        <w:rPr>
          <w:rFonts w:ascii="Times New Roman" w:hAnsi="Times New Roman"/>
          <w:b/>
          <w:bCs/>
          <w:sz w:val="24"/>
          <w:szCs w:val="32"/>
          <w:lang w:val="en-US"/>
        </w:rPr>
        <w:t>Implementing organisation</w:t>
      </w:r>
      <w:r w:rsidRPr="003A00A2">
        <w:rPr>
          <w:rFonts w:ascii="Times New Roman" w:hAnsi="Times New Roman"/>
          <w:b/>
          <w:bCs/>
          <w:sz w:val="24"/>
          <w:szCs w:val="32"/>
          <w:lang w:val="en-US"/>
        </w:rPr>
        <w:t>:</w:t>
      </w:r>
      <w:r w:rsidRPr="003A00A2">
        <w:rPr>
          <w:rFonts w:ascii="Times New Roman" w:hAnsi="Times New Roman"/>
          <w:b/>
          <w:bCs/>
          <w:sz w:val="24"/>
          <w:szCs w:val="36"/>
          <w:lang w:val="en-GB"/>
        </w:rPr>
        <w:t xml:space="preserve"> </w:t>
      </w:r>
    </w:p>
    <w:p w14:paraId="4628EE8C" w14:textId="77777777" w:rsidR="003A00A2" w:rsidRDefault="003A00A2" w:rsidP="003A00A2">
      <w:pPr>
        <w:rPr>
          <w:rFonts w:ascii="Times New Roman" w:hAnsi="Times New Roman"/>
          <w:sz w:val="24"/>
          <w:szCs w:val="36"/>
          <w:lang w:val="en-GB"/>
        </w:rPr>
      </w:pPr>
    </w:p>
    <w:p w14:paraId="388D0EBB" w14:textId="4F63E3D9"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6"/>
          <w:lang w:val="en-GB"/>
        </w:rPr>
        <w:t>Fambidzanai Permaculture Centre</w:t>
      </w:r>
    </w:p>
    <w:p w14:paraId="25C7D885" w14:textId="7E95167F" w:rsidR="003A00A2" w:rsidRPr="003A00A2" w:rsidRDefault="003A00A2" w:rsidP="003A00A2">
      <w:pPr>
        <w:rPr>
          <w:rFonts w:ascii="Times New Roman" w:hAnsi="Times New Roman"/>
          <w:sz w:val="24"/>
          <w:szCs w:val="32"/>
          <w:lang w:val="en-US"/>
        </w:rPr>
      </w:pPr>
    </w:p>
    <w:p w14:paraId="5C49A09F"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Period</w:t>
      </w:r>
      <w:r w:rsidRPr="003A00A2">
        <w:rPr>
          <w:rFonts w:ascii="Times New Roman" w:hAnsi="Times New Roman"/>
          <w:b/>
          <w:bCs/>
          <w:sz w:val="24"/>
          <w:szCs w:val="32"/>
          <w:lang w:val="en-US"/>
        </w:rPr>
        <w:t xml:space="preserve">: </w:t>
      </w:r>
    </w:p>
    <w:p w14:paraId="19BA42A1" w14:textId="77777777" w:rsidR="003A00A2" w:rsidRDefault="003A00A2" w:rsidP="003A00A2">
      <w:pPr>
        <w:rPr>
          <w:rFonts w:ascii="Times New Roman" w:hAnsi="Times New Roman"/>
          <w:sz w:val="24"/>
          <w:szCs w:val="32"/>
          <w:lang w:val="en-US"/>
        </w:rPr>
      </w:pPr>
    </w:p>
    <w:p w14:paraId="6148CA9F" w14:textId="0FA3CB48" w:rsidR="003A00A2" w:rsidRDefault="003A00A2" w:rsidP="003A00A2">
      <w:pPr>
        <w:rPr>
          <w:rFonts w:ascii="Times New Roman" w:hAnsi="Times New Roman"/>
          <w:sz w:val="24"/>
          <w:szCs w:val="32"/>
          <w:lang w:val="en-US"/>
        </w:rPr>
      </w:pPr>
      <w:r w:rsidRPr="003A00A2">
        <w:rPr>
          <w:rFonts w:ascii="Times New Roman" w:hAnsi="Times New Roman"/>
          <w:sz w:val="24"/>
          <w:szCs w:val="36"/>
          <w:lang w:val="en-GB"/>
        </w:rPr>
        <w:t>2014-2016</w:t>
      </w:r>
    </w:p>
    <w:p w14:paraId="40058641" w14:textId="77777777" w:rsidR="003A00A2" w:rsidRDefault="003A00A2" w:rsidP="003A00A2">
      <w:pPr>
        <w:rPr>
          <w:rFonts w:ascii="Times New Roman" w:hAnsi="Times New Roman"/>
          <w:sz w:val="24"/>
          <w:szCs w:val="32"/>
          <w:lang w:val="en-US"/>
        </w:rPr>
      </w:pPr>
    </w:p>
    <w:p w14:paraId="64B0D952"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Total project budget</w:t>
      </w:r>
      <w:r w:rsidRPr="003A00A2">
        <w:rPr>
          <w:rFonts w:ascii="Times New Roman" w:hAnsi="Times New Roman"/>
          <w:b/>
          <w:bCs/>
          <w:sz w:val="24"/>
          <w:szCs w:val="32"/>
          <w:lang w:val="en-US"/>
        </w:rPr>
        <w:t xml:space="preserve">: </w:t>
      </w:r>
    </w:p>
    <w:p w14:paraId="37484A7A" w14:textId="77777777" w:rsidR="003A00A2" w:rsidRDefault="003A00A2" w:rsidP="003A00A2">
      <w:pPr>
        <w:rPr>
          <w:rFonts w:ascii="Times New Roman" w:hAnsi="Times New Roman"/>
          <w:sz w:val="24"/>
          <w:szCs w:val="32"/>
          <w:lang w:val="en-US"/>
        </w:rPr>
      </w:pPr>
    </w:p>
    <w:p w14:paraId="1D7A5667" w14:textId="6F8E0AFC" w:rsidR="003A00A2" w:rsidRDefault="003A00A2" w:rsidP="003A00A2">
      <w:pPr>
        <w:rPr>
          <w:rFonts w:ascii="Times New Roman" w:hAnsi="Times New Roman"/>
          <w:sz w:val="24"/>
          <w:szCs w:val="40"/>
          <w:lang w:val="en-US"/>
        </w:rPr>
      </w:pPr>
      <w:r w:rsidRPr="003A00A2">
        <w:rPr>
          <w:rFonts w:ascii="Times New Roman" w:hAnsi="Times New Roman"/>
          <w:sz w:val="24"/>
          <w:szCs w:val="40"/>
          <w:lang w:val="en-US"/>
        </w:rPr>
        <w:t>USD 358,262</w:t>
      </w:r>
    </w:p>
    <w:p w14:paraId="0EEF804C" w14:textId="77777777" w:rsidR="003A00A2" w:rsidRDefault="003A00A2" w:rsidP="003A00A2">
      <w:pPr>
        <w:rPr>
          <w:rFonts w:ascii="Times New Roman" w:hAnsi="Times New Roman"/>
          <w:sz w:val="24"/>
          <w:szCs w:val="40"/>
          <w:lang w:val="en-US"/>
        </w:rPr>
      </w:pPr>
    </w:p>
    <w:p w14:paraId="11FF7615" w14:textId="77777777" w:rsidR="003A00A2" w:rsidRDefault="003A00A2" w:rsidP="003A00A2">
      <w:pPr>
        <w:rPr>
          <w:rFonts w:ascii="Times New Roman" w:hAnsi="Times New Roman"/>
          <w:sz w:val="24"/>
          <w:szCs w:val="32"/>
          <w:lang w:val="en-US"/>
        </w:rPr>
      </w:pPr>
    </w:p>
    <w:p w14:paraId="4908C6F3" w14:textId="77777777" w:rsidR="003A00A2" w:rsidRDefault="003A00A2" w:rsidP="003A00A2">
      <w:pPr>
        <w:rPr>
          <w:rFonts w:ascii="Times New Roman" w:hAnsi="Times New Roman"/>
          <w:sz w:val="24"/>
          <w:szCs w:val="32"/>
          <w:lang w:val="en-US"/>
        </w:rPr>
      </w:pPr>
    </w:p>
    <w:p w14:paraId="59EC65E0" w14:textId="77777777" w:rsidR="003A00A2" w:rsidRDefault="003A00A2" w:rsidP="003A00A2">
      <w:pPr>
        <w:rPr>
          <w:rFonts w:ascii="Times New Roman" w:hAnsi="Times New Roman"/>
          <w:sz w:val="24"/>
          <w:szCs w:val="32"/>
          <w:lang w:val="en-US"/>
        </w:rPr>
      </w:pPr>
    </w:p>
    <w:p w14:paraId="5FA0865E" w14:textId="77777777" w:rsidR="003A00A2" w:rsidRDefault="003A00A2" w:rsidP="003A00A2">
      <w:pPr>
        <w:rPr>
          <w:rFonts w:ascii="Times New Roman" w:hAnsi="Times New Roman"/>
          <w:sz w:val="24"/>
          <w:szCs w:val="32"/>
          <w:lang w:val="en-US"/>
        </w:rPr>
      </w:pPr>
    </w:p>
    <w:p w14:paraId="099FD438" w14:textId="77777777" w:rsidR="003A00A2" w:rsidRDefault="003A00A2" w:rsidP="003A00A2">
      <w:pPr>
        <w:rPr>
          <w:rFonts w:ascii="Times New Roman" w:hAnsi="Times New Roman"/>
          <w:sz w:val="24"/>
          <w:szCs w:val="32"/>
          <w:lang w:val="en-US"/>
        </w:rPr>
      </w:pPr>
    </w:p>
    <w:p w14:paraId="4C2D2560" w14:textId="77777777" w:rsidR="003A00A2" w:rsidRDefault="003A00A2" w:rsidP="003A00A2">
      <w:pPr>
        <w:rPr>
          <w:rFonts w:ascii="Times New Roman" w:hAnsi="Times New Roman"/>
          <w:sz w:val="24"/>
          <w:szCs w:val="32"/>
          <w:lang w:val="en-US"/>
        </w:rPr>
      </w:pPr>
    </w:p>
    <w:p w14:paraId="3F72C33D" w14:textId="77777777" w:rsidR="003A00A2" w:rsidRDefault="003A00A2" w:rsidP="003A00A2">
      <w:pPr>
        <w:rPr>
          <w:rFonts w:ascii="Times New Roman" w:hAnsi="Times New Roman"/>
          <w:sz w:val="24"/>
          <w:szCs w:val="32"/>
          <w:lang w:val="en-US"/>
        </w:rPr>
      </w:pPr>
    </w:p>
    <w:p w14:paraId="3A9FD767" w14:textId="77777777" w:rsidR="003A00A2" w:rsidRDefault="003A00A2" w:rsidP="003A00A2">
      <w:pPr>
        <w:rPr>
          <w:rFonts w:ascii="Times New Roman" w:hAnsi="Times New Roman"/>
          <w:sz w:val="24"/>
          <w:szCs w:val="32"/>
          <w:lang w:val="en-US"/>
        </w:rPr>
      </w:pPr>
    </w:p>
    <w:p w14:paraId="16886B04" w14:textId="77777777" w:rsidR="003A00A2" w:rsidRDefault="003A00A2" w:rsidP="003A00A2">
      <w:pPr>
        <w:rPr>
          <w:rFonts w:ascii="Times New Roman" w:hAnsi="Times New Roman"/>
          <w:sz w:val="24"/>
          <w:szCs w:val="32"/>
          <w:lang w:val="en-US"/>
        </w:rPr>
      </w:pPr>
    </w:p>
    <w:p w14:paraId="2972EC94" w14:textId="77777777" w:rsidR="003A00A2" w:rsidRDefault="003A00A2" w:rsidP="003A00A2">
      <w:pPr>
        <w:rPr>
          <w:rFonts w:ascii="Times New Roman" w:hAnsi="Times New Roman"/>
          <w:sz w:val="24"/>
          <w:szCs w:val="32"/>
          <w:lang w:val="en-US"/>
        </w:rPr>
      </w:pPr>
    </w:p>
    <w:p w14:paraId="1D70D03F" w14:textId="77777777" w:rsidR="003A00A2" w:rsidRDefault="003A00A2" w:rsidP="003A00A2">
      <w:pPr>
        <w:rPr>
          <w:rFonts w:ascii="Times New Roman" w:hAnsi="Times New Roman"/>
          <w:sz w:val="24"/>
          <w:szCs w:val="32"/>
          <w:lang w:val="en-US"/>
        </w:rPr>
      </w:pPr>
    </w:p>
    <w:p w14:paraId="55FF7EA9" w14:textId="77777777" w:rsidR="003A00A2" w:rsidRDefault="003A00A2" w:rsidP="003A00A2">
      <w:pPr>
        <w:rPr>
          <w:rFonts w:ascii="Times New Roman" w:hAnsi="Times New Roman"/>
          <w:sz w:val="24"/>
          <w:szCs w:val="32"/>
          <w:lang w:val="en-US"/>
        </w:rPr>
      </w:pPr>
    </w:p>
    <w:p w14:paraId="48E3663F" w14:textId="77777777" w:rsidR="003A00A2" w:rsidRDefault="003A00A2" w:rsidP="003A00A2">
      <w:pPr>
        <w:rPr>
          <w:rFonts w:ascii="Times New Roman" w:hAnsi="Times New Roman"/>
          <w:sz w:val="24"/>
          <w:szCs w:val="32"/>
          <w:lang w:val="en-US"/>
        </w:rPr>
      </w:pPr>
    </w:p>
    <w:p w14:paraId="78A0A308" w14:textId="77777777" w:rsidR="003A00A2" w:rsidRDefault="003A00A2" w:rsidP="003A00A2">
      <w:pPr>
        <w:rPr>
          <w:rFonts w:ascii="Times New Roman" w:hAnsi="Times New Roman"/>
          <w:sz w:val="24"/>
          <w:szCs w:val="32"/>
          <w:lang w:val="en-US"/>
        </w:rPr>
      </w:pPr>
    </w:p>
    <w:p w14:paraId="754B510A" w14:textId="77777777" w:rsidR="003A00A2" w:rsidRDefault="003A00A2" w:rsidP="003A00A2">
      <w:pPr>
        <w:rPr>
          <w:rFonts w:ascii="Times New Roman" w:hAnsi="Times New Roman"/>
          <w:sz w:val="24"/>
          <w:szCs w:val="32"/>
          <w:lang w:val="en-US"/>
        </w:rPr>
      </w:pPr>
    </w:p>
    <w:p w14:paraId="34D3A69A" w14:textId="77777777" w:rsidR="003A00A2" w:rsidRDefault="003A00A2" w:rsidP="003A00A2">
      <w:pPr>
        <w:rPr>
          <w:rFonts w:ascii="Times New Roman" w:hAnsi="Times New Roman"/>
          <w:sz w:val="24"/>
          <w:szCs w:val="32"/>
          <w:lang w:val="en-US"/>
        </w:rPr>
      </w:pPr>
    </w:p>
    <w:p w14:paraId="5F781E57" w14:textId="77777777" w:rsidR="003A00A2" w:rsidRDefault="003A00A2" w:rsidP="003A00A2">
      <w:pPr>
        <w:rPr>
          <w:rFonts w:ascii="Times New Roman" w:hAnsi="Times New Roman"/>
          <w:sz w:val="24"/>
          <w:szCs w:val="32"/>
          <w:lang w:val="en-US"/>
        </w:rPr>
      </w:pPr>
    </w:p>
    <w:p w14:paraId="533F2E78" w14:textId="77777777" w:rsidR="003A00A2" w:rsidRDefault="003A00A2" w:rsidP="003A00A2">
      <w:pPr>
        <w:rPr>
          <w:rFonts w:ascii="Times New Roman" w:hAnsi="Times New Roman"/>
          <w:sz w:val="24"/>
          <w:szCs w:val="32"/>
          <w:lang w:val="en-US"/>
        </w:rPr>
      </w:pPr>
    </w:p>
    <w:p w14:paraId="3A7969A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lastRenderedPageBreak/>
        <w:t>The SSAM project had 5 expected outcomes. Below is a list of the SSAM project outcomes followed by an account of the results attained on each outcome by end of December.</w:t>
      </w:r>
    </w:p>
    <w:p w14:paraId="5ED794C5" w14:textId="77777777" w:rsidR="003A00A2" w:rsidRPr="003A00A2" w:rsidRDefault="003A00A2" w:rsidP="003A00A2">
      <w:pPr>
        <w:rPr>
          <w:rFonts w:ascii="Times New Roman" w:hAnsi="Times New Roman"/>
          <w:sz w:val="24"/>
          <w:szCs w:val="32"/>
          <w:lang w:val="en-US"/>
        </w:rPr>
      </w:pPr>
    </w:p>
    <w:p w14:paraId="0F7326A1"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The outcomes of the SSAM project were as follows: </w:t>
      </w:r>
    </w:p>
    <w:p w14:paraId="4F9DB8E4" w14:textId="77777777" w:rsidR="003A00A2" w:rsidRPr="003A00A2" w:rsidRDefault="003A00A2" w:rsidP="003A00A2">
      <w:pPr>
        <w:rPr>
          <w:rFonts w:ascii="Times New Roman" w:hAnsi="Times New Roman"/>
          <w:sz w:val="24"/>
          <w:szCs w:val="32"/>
          <w:lang w:val="en-US"/>
        </w:rPr>
      </w:pPr>
    </w:p>
    <w:p w14:paraId="70CAEAD3" w14:textId="77777777" w:rsidR="003A00A2" w:rsidRPr="003A00A2" w:rsidRDefault="003A00A2" w:rsidP="003A00A2">
      <w:pPr>
        <w:numPr>
          <w:ilvl w:val="0"/>
          <w:numId w:val="6"/>
        </w:numPr>
        <w:rPr>
          <w:rFonts w:ascii="Times New Roman" w:hAnsi="Times New Roman"/>
          <w:sz w:val="24"/>
          <w:szCs w:val="32"/>
          <w:lang w:val="en-US"/>
        </w:rPr>
      </w:pPr>
      <w:r w:rsidRPr="003A00A2">
        <w:rPr>
          <w:rFonts w:ascii="Times New Roman" w:hAnsi="Times New Roman"/>
          <w:sz w:val="24"/>
          <w:szCs w:val="32"/>
          <w:lang w:val="en-US"/>
        </w:rPr>
        <w:t>Outcome 1; Improved sustainable household food production.</w:t>
      </w:r>
    </w:p>
    <w:p w14:paraId="339FA55A" w14:textId="77777777" w:rsidR="003A00A2" w:rsidRPr="003A00A2" w:rsidRDefault="003A00A2" w:rsidP="003A00A2">
      <w:pPr>
        <w:rPr>
          <w:rFonts w:ascii="Times New Roman" w:hAnsi="Times New Roman"/>
          <w:sz w:val="24"/>
          <w:szCs w:val="32"/>
          <w:lang w:val="en-US"/>
        </w:rPr>
      </w:pPr>
    </w:p>
    <w:p w14:paraId="0E973B8D" w14:textId="77777777" w:rsidR="003A00A2" w:rsidRPr="003A00A2" w:rsidRDefault="003A00A2" w:rsidP="003A00A2">
      <w:pPr>
        <w:numPr>
          <w:ilvl w:val="0"/>
          <w:numId w:val="6"/>
        </w:numPr>
        <w:rPr>
          <w:rFonts w:ascii="Times New Roman" w:hAnsi="Times New Roman"/>
          <w:sz w:val="24"/>
          <w:szCs w:val="32"/>
          <w:lang w:val="en-US"/>
        </w:rPr>
      </w:pPr>
      <w:r w:rsidRPr="003A00A2">
        <w:rPr>
          <w:rFonts w:ascii="Times New Roman" w:hAnsi="Times New Roman"/>
          <w:sz w:val="24"/>
          <w:szCs w:val="32"/>
          <w:lang w:val="en-US"/>
        </w:rPr>
        <w:t>Outcome 2; Increased household income in Dema and Madwaleni wards</w:t>
      </w:r>
    </w:p>
    <w:p w14:paraId="5AD43922" w14:textId="77777777" w:rsidR="003A00A2" w:rsidRPr="003A00A2" w:rsidRDefault="003A00A2" w:rsidP="003A00A2">
      <w:pPr>
        <w:rPr>
          <w:rFonts w:ascii="Times New Roman" w:hAnsi="Times New Roman"/>
          <w:sz w:val="24"/>
          <w:szCs w:val="32"/>
          <w:lang w:val="en-US"/>
        </w:rPr>
      </w:pPr>
    </w:p>
    <w:p w14:paraId="1AA0ADF0" w14:textId="77777777" w:rsidR="003A00A2" w:rsidRPr="003A00A2" w:rsidRDefault="003A00A2" w:rsidP="003A00A2">
      <w:pPr>
        <w:numPr>
          <w:ilvl w:val="0"/>
          <w:numId w:val="6"/>
        </w:numPr>
        <w:rPr>
          <w:rFonts w:ascii="Times New Roman" w:hAnsi="Times New Roman"/>
          <w:sz w:val="24"/>
          <w:szCs w:val="32"/>
          <w:lang w:val="en-US"/>
        </w:rPr>
      </w:pPr>
      <w:r w:rsidRPr="003A00A2">
        <w:rPr>
          <w:rFonts w:ascii="Times New Roman" w:hAnsi="Times New Roman"/>
          <w:sz w:val="24"/>
          <w:szCs w:val="32"/>
          <w:lang w:val="en-US"/>
        </w:rPr>
        <w:t>Outcome 3; Equitable access to resources by women and men in Dema and Madwaleni wards</w:t>
      </w:r>
    </w:p>
    <w:p w14:paraId="213D88D6" w14:textId="77777777" w:rsidR="003A00A2" w:rsidRPr="003A00A2" w:rsidRDefault="003A00A2" w:rsidP="003A00A2">
      <w:pPr>
        <w:rPr>
          <w:rFonts w:ascii="Times New Roman" w:hAnsi="Times New Roman"/>
          <w:sz w:val="24"/>
          <w:szCs w:val="32"/>
          <w:lang w:val="en-US"/>
        </w:rPr>
      </w:pPr>
    </w:p>
    <w:p w14:paraId="50B73981" w14:textId="77777777" w:rsidR="003A00A2" w:rsidRPr="003A00A2" w:rsidRDefault="003A00A2" w:rsidP="003A00A2">
      <w:pPr>
        <w:numPr>
          <w:ilvl w:val="0"/>
          <w:numId w:val="6"/>
        </w:numPr>
        <w:rPr>
          <w:rFonts w:ascii="Times New Roman" w:hAnsi="Times New Roman"/>
          <w:sz w:val="24"/>
          <w:szCs w:val="32"/>
          <w:lang w:val="en-US"/>
        </w:rPr>
      </w:pPr>
      <w:r w:rsidRPr="003A00A2">
        <w:rPr>
          <w:rFonts w:ascii="Times New Roman" w:hAnsi="Times New Roman"/>
          <w:sz w:val="24"/>
          <w:szCs w:val="32"/>
          <w:lang w:val="en-US"/>
        </w:rPr>
        <w:t>Outcome 4; Reduced impact of climate change effects on communities' livelihoods</w:t>
      </w:r>
    </w:p>
    <w:p w14:paraId="2025F9CF" w14:textId="77777777" w:rsidR="003A00A2" w:rsidRPr="003A00A2" w:rsidRDefault="003A00A2" w:rsidP="003A00A2">
      <w:pPr>
        <w:rPr>
          <w:rFonts w:ascii="Times New Roman" w:hAnsi="Times New Roman"/>
          <w:sz w:val="24"/>
          <w:szCs w:val="32"/>
          <w:lang w:val="en-US"/>
        </w:rPr>
      </w:pPr>
    </w:p>
    <w:p w14:paraId="6BED3BE9" w14:textId="427DC92E" w:rsidR="003A00A2" w:rsidRPr="003A00A2" w:rsidRDefault="003A00A2" w:rsidP="003A00A2">
      <w:pPr>
        <w:numPr>
          <w:ilvl w:val="0"/>
          <w:numId w:val="6"/>
        </w:numPr>
        <w:rPr>
          <w:rFonts w:ascii="Times New Roman" w:hAnsi="Times New Roman"/>
          <w:sz w:val="24"/>
          <w:szCs w:val="32"/>
          <w:lang w:val="en-US"/>
        </w:rPr>
      </w:pPr>
      <w:r w:rsidRPr="003A00A2">
        <w:rPr>
          <w:rFonts w:ascii="Times New Roman" w:hAnsi="Times New Roman"/>
          <w:sz w:val="24"/>
          <w:szCs w:val="32"/>
          <w:lang w:val="en-US"/>
        </w:rPr>
        <w:t xml:space="preserve">Outcome 5; Successful monitoring, evaluation, learning and educating for a wider roll </w:t>
      </w:r>
      <w:r w:rsidRPr="003A00A2">
        <w:rPr>
          <w:rFonts w:ascii="Times New Roman" w:hAnsi="Times New Roman"/>
          <w:sz w:val="24"/>
          <w:szCs w:val="32"/>
          <w:lang w:val="en-US"/>
        </w:rPr>
        <w:t>out.</w:t>
      </w:r>
    </w:p>
    <w:p w14:paraId="07203EF4" w14:textId="77777777" w:rsidR="003A00A2" w:rsidRPr="003A00A2" w:rsidRDefault="003A00A2" w:rsidP="003A00A2">
      <w:pPr>
        <w:rPr>
          <w:rFonts w:ascii="Times New Roman" w:hAnsi="Times New Roman"/>
          <w:sz w:val="24"/>
          <w:szCs w:val="32"/>
          <w:lang w:val="en-US"/>
        </w:rPr>
      </w:pPr>
    </w:p>
    <w:p w14:paraId="71B8CE81" w14:textId="77777777" w:rsidR="003A00A2" w:rsidRPr="003A00A2" w:rsidRDefault="003A00A2" w:rsidP="003A00A2">
      <w:pPr>
        <w:rPr>
          <w:rFonts w:ascii="Times New Roman" w:hAnsi="Times New Roman"/>
          <w:sz w:val="24"/>
          <w:szCs w:val="32"/>
          <w:lang w:val="en-US"/>
        </w:rPr>
      </w:pPr>
    </w:p>
    <w:p w14:paraId="76258D5B" w14:textId="77777777" w:rsidR="00756B38" w:rsidRPr="00756B38" w:rsidRDefault="00756B38" w:rsidP="003A00A2">
      <w:pPr>
        <w:rPr>
          <w:rFonts w:ascii="Times New Roman" w:hAnsi="Times New Roman"/>
          <w:b/>
          <w:bCs/>
          <w:iCs/>
          <w:sz w:val="24"/>
          <w:szCs w:val="32"/>
          <w:lang w:val="en-ZW"/>
        </w:rPr>
      </w:pPr>
      <w:r w:rsidRPr="00756B38">
        <w:rPr>
          <w:rFonts w:ascii="Times New Roman" w:hAnsi="Times New Roman"/>
          <w:b/>
          <w:bCs/>
          <w:iCs/>
          <w:sz w:val="24"/>
          <w:szCs w:val="32"/>
          <w:lang w:val="en-ZW"/>
        </w:rPr>
        <w:t>OUTCOME 1</w:t>
      </w:r>
    </w:p>
    <w:p w14:paraId="140710A5" w14:textId="77777777" w:rsidR="00756B38" w:rsidRDefault="00756B38" w:rsidP="003A00A2">
      <w:pPr>
        <w:rPr>
          <w:rFonts w:ascii="Times New Roman" w:hAnsi="Times New Roman"/>
          <w:b/>
          <w:bCs/>
          <w:i/>
          <w:sz w:val="24"/>
          <w:szCs w:val="32"/>
          <w:lang w:val="en-ZW"/>
        </w:rPr>
      </w:pPr>
    </w:p>
    <w:p w14:paraId="59D70C32" w14:textId="57A6F526" w:rsidR="003A00A2" w:rsidRPr="003A00A2" w:rsidRDefault="00756B38" w:rsidP="003A00A2">
      <w:pPr>
        <w:rPr>
          <w:rFonts w:ascii="Times New Roman" w:hAnsi="Times New Roman"/>
          <w:b/>
          <w:bCs/>
          <w:iCs/>
          <w:sz w:val="24"/>
          <w:szCs w:val="32"/>
          <w:lang w:val="en-ZW"/>
        </w:rPr>
      </w:pPr>
      <w:r w:rsidRPr="00756B38">
        <w:rPr>
          <w:rFonts w:ascii="Times New Roman" w:hAnsi="Times New Roman"/>
          <w:b/>
          <w:bCs/>
          <w:iCs/>
          <w:sz w:val="24"/>
          <w:szCs w:val="32"/>
          <w:lang w:val="en-ZW"/>
        </w:rPr>
        <w:t>IMPROVED SUSTAINABLE HOUSEHOLD FOOD PRODUCTION</w:t>
      </w:r>
    </w:p>
    <w:p w14:paraId="29FBB235" w14:textId="77777777" w:rsidR="003A00A2" w:rsidRPr="003A00A2" w:rsidRDefault="003A00A2" w:rsidP="003A00A2">
      <w:pPr>
        <w:rPr>
          <w:rFonts w:ascii="Times New Roman" w:hAnsi="Times New Roman"/>
          <w:i/>
          <w:sz w:val="24"/>
          <w:szCs w:val="32"/>
          <w:lang w:val="en-ZW"/>
        </w:rPr>
      </w:pPr>
    </w:p>
    <w:p w14:paraId="37F05F24"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Our M&amp;E statistics do not indicate much difference between the end of 2015 status and end of 2016 in terms of field crop productivity since they were both affected by the drought. The disaster was avowed a national disaster due to the level of destruction it has caused. This implied that the project efforts to improve sustainable food production and to increase the number of small grain growers have not yielded much impact. This may be due to the inability of the PoOC to manage change and adapt to it. On the other hand, maize is still being the most produced crop despite the unfavourable climatic conditions that the region is characterized with, and this has also hindered the attempts to improve sustainable household food security.</w:t>
      </w:r>
    </w:p>
    <w:p w14:paraId="1B7EB149" w14:textId="77777777" w:rsidR="003A00A2" w:rsidRPr="003A00A2" w:rsidRDefault="003A00A2" w:rsidP="003A00A2">
      <w:pPr>
        <w:rPr>
          <w:rFonts w:ascii="Times New Roman" w:hAnsi="Times New Roman"/>
          <w:sz w:val="24"/>
          <w:szCs w:val="32"/>
          <w:lang w:val="en-ZW"/>
        </w:rPr>
      </w:pPr>
    </w:p>
    <w:p w14:paraId="666402C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 Significant increase on the number of millet, pumpkins and sugar beans producers have been noted with pumpkins having a constant increase over the project implementation period. Due to the current intervention of Humanitarian Aid and Productive Asset Creation (HA &amp; PAC) which has a training component of small grain production and the distribution of small grain seed, the 2016 – 2017 cropping season is likely to have a higher number of small grain production. The persistent droughts that the region has experienced has resulted in the PoOC putting less effort in field crop production and this has resulted in a decrease in crop diversity from first year average of 5 crops to the baseline average of 4 crops per individual. The graph below depicts the changes explained above.</w:t>
      </w:r>
    </w:p>
    <w:p w14:paraId="25CA79A9" w14:textId="77777777" w:rsidR="003A00A2" w:rsidRPr="003A00A2" w:rsidRDefault="003A00A2" w:rsidP="003A00A2">
      <w:pPr>
        <w:rPr>
          <w:rFonts w:ascii="Times New Roman" w:hAnsi="Times New Roman"/>
          <w:sz w:val="24"/>
          <w:szCs w:val="32"/>
          <w:lang w:val="en-ZW"/>
        </w:rPr>
      </w:pPr>
    </w:p>
    <w:p w14:paraId="63AA102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US"/>
        </w:rPr>
        <w:lastRenderedPageBreak/>
        <w:drawing>
          <wp:inline distT="0" distB="0" distL="0" distR="0" wp14:anchorId="4D76F3F4" wp14:editId="6779ACFB">
            <wp:extent cx="5481638" cy="2909888"/>
            <wp:effectExtent l="0" t="0" r="5080" b="50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E3B68A4" w14:textId="77777777" w:rsidR="003A00A2" w:rsidRPr="003A00A2" w:rsidRDefault="003A00A2" w:rsidP="003A00A2">
      <w:pPr>
        <w:rPr>
          <w:rFonts w:ascii="Times New Roman" w:hAnsi="Times New Roman"/>
          <w:i/>
          <w:sz w:val="24"/>
          <w:szCs w:val="32"/>
          <w:lang w:val="en-ZW"/>
        </w:rPr>
      </w:pPr>
    </w:p>
    <w:p w14:paraId="182A0A56" w14:textId="0AB9B5ED" w:rsid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drought that Matobo district and the country at large experienced however did not affect the PoOC’s desire to know and practise conservation farming. 83.7% of the farmers are knowledgeable about conservation farming and 77.3% practise conservation farming. In terms of the project outcome indicators, the 3yr target has been achieved. Conservation farming has been widely adapted and a significant increase in the number of farmers with knowledge on CF can be noted, however, they were affected by the poor rainfall season. Albeit, </w:t>
      </w:r>
      <w:r w:rsidR="00CF48EC" w:rsidRPr="003A00A2">
        <w:rPr>
          <w:rFonts w:ascii="Times New Roman" w:hAnsi="Times New Roman"/>
          <w:sz w:val="24"/>
          <w:szCs w:val="32"/>
          <w:lang w:val="en-ZW"/>
        </w:rPr>
        <w:t>because of</w:t>
      </w:r>
      <w:r w:rsidRPr="003A00A2">
        <w:rPr>
          <w:rFonts w:ascii="Times New Roman" w:hAnsi="Times New Roman"/>
          <w:sz w:val="24"/>
          <w:szCs w:val="32"/>
          <w:lang w:val="en-ZW"/>
        </w:rPr>
        <w:t xml:space="preserve"> the labour requirements of conservation farming, there still exist a percentage of people who are knowledgeable about conservation farming but are not implementing it. Among the most utilised farming methods by the beneficiaries, conservation farming remains the most implemented with 67.3% of the respondents indicating that they are implementing it.</w:t>
      </w:r>
    </w:p>
    <w:p w14:paraId="35944D53" w14:textId="77777777" w:rsidR="00CF48EC" w:rsidRDefault="00CF48EC" w:rsidP="003A00A2">
      <w:pPr>
        <w:rPr>
          <w:rFonts w:ascii="Times New Roman" w:hAnsi="Times New Roman"/>
          <w:sz w:val="24"/>
          <w:szCs w:val="32"/>
          <w:lang w:val="en-ZW"/>
        </w:rPr>
      </w:pPr>
    </w:p>
    <w:p w14:paraId="34C7045A" w14:textId="77777777" w:rsidR="00CF48EC" w:rsidRDefault="00CF48EC" w:rsidP="003A00A2">
      <w:pPr>
        <w:rPr>
          <w:rFonts w:ascii="Times New Roman" w:hAnsi="Times New Roman"/>
          <w:sz w:val="24"/>
          <w:szCs w:val="32"/>
          <w:lang w:val="en-ZW"/>
        </w:rPr>
      </w:pPr>
    </w:p>
    <w:p w14:paraId="36819D62" w14:textId="77777777" w:rsidR="00CF48EC" w:rsidRDefault="00CF48EC" w:rsidP="003A00A2">
      <w:pPr>
        <w:rPr>
          <w:rFonts w:ascii="Times New Roman" w:hAnsi="Times New Roman"/>
          <w:sz w:val="24"/>
          <w:szCs w:val="32"/>
          <w:lang w:val="en-ZW"/>
        </w:rPr>
      </w:pPr>
    </w:p>
    <w:p w14:paraId="27D4853C" w14:textId="77777777" w:rsidR="00CF48EC" w:rsidRDefault="00CF48EC" w:rsidP="003A00A2">
      <w:pPr>
        <w:rPr>
          <w:rFonts w:ascii="Times New Roman" w:hAnsi="Times New Roman"/>
          <w:sz w:val="24"/>
          <w:szCs w:val="32"/>
          <w:lang w:val="en-ZW"/>
        </w:rPr>
      </w:pPr>
    </w:p>
    <w:p w14:paraId="171A263E" w14:textId="77777777" w:rsidR="00CF48EC" w:rsidRDefault="00CF48EC" w:rsidP="003A00A2">
      <w:pPr>
        <w:rPr>
          <w:rFonts w:ascii="Times New Roman" w:hAnsi="Times New Roman"/>
          <w:sz w:val="24"/>
          <w:szCs w:val="32"/>
          <w:lang w:val="en-ZW"/>
        </w:rPr>
      </w:pPr>
    </w:p>
    <w:p w14:paraId="03EBEFCD" w14:textId="77777777" w:rsidR="00CF48EC" w:rsidRDefault="00CF48EC" w:rsidP="003A00A2">
      <w:pPr>
        <w:rPr>
          <w:rFonts w:ascii="Times New Roman" w:hAnsi="Times New Roman"/>
          <w:sz w:val="24"/>
          <w:szCs w:val="32"/>
          <w:lang w:val="en-ZW"/>
        </w:rPr>
      </w:pPr>
    </w:p>
    <w:p w14:paraId="018A9671" w14:textId="77777777" w:rsidR="00CF48EC" w:rsidRDefault="00CF48EC" w:rsidP="003A00A2">
      <w:pPr>
        <w:rPr>
          <w:rFonts w:ascii="Times New Roman" w:hAnsi="Times New Roman"/>
          <w:sz w:val="24"/>
          <w:szCs w:val="32"/>
          <w:lang w:val="en-ZW"/>
        </w:rPr>
      </w:pPr>
    </w:p>
    <w:p w14:paraId="4DF43065" w14:textId="77777777" w:rsidR="00CF48EC" w:rsidRDefault="00CF48EC" w:rsidP="003A00A2">
      <w:pPr>
        <w:rPr>
          <w:rFonts w:ascii="Times New Roman" w:hAnsi="Times New Roman"/>
          <w:sz w:val="24"/>
          <w:szCs w:val="32"/>
          <w:lang w:val="en-ZW"/>
        </w:rPr>
      </w:pPr>
    </w:p>
    <w:p w14:paraId="667EBEDB" w14:textId="77777777" w:rsidR="00CF48EC" w:rsidRDefault="00CF48EC" w:rsidP="003A00A2">
      <w:pPr>
        <w:rPr>
          <w:rFonts w:ascii="Times New Roman" w:hAnsi="Times New Roman"/>
          <w:sz w:val="24"/>
          <w:szCs w:val="32"/>
          <w:lang w:val="en-ZW"/>
        </w:rPr>
      </w:pPr>
    </w:p>
    <w:p w14:paraId="10686186" w14:textId="77777777" w:rsidR="00CF48EC" w:rsidRDefault="00CF48EC" w:rsidP="003A00A2">
      <w:pPr>
        <w:rPr>
          <w:rFonts w:ascii="Times New Roman" w:hAnsi="Times New Roman"/>
          <w:sz w:val="24"/>
          <w:szCs w:val="32"/>
          <w:lang w:val="en-ZW"/>
        </w:rPr>
      </w:pPr>
    </w:p>
    <w:p w14:paraId="23456C54" w14:textId="77777777" w:rsidR="00CF48EC" w:rsidRDefault="00CF48EC" w:rsidP="003A00A2">
      <w:pPr>
        <w:rPr>
          <w:rFonts w:ascii="Times New Roman" w:hAnsi="Times New Roman"/>
          <w:sz w:val="24"/>
          <w:szCs w:val="32"/>
          <w:lang w:val="en-ZW"/>
        </w:rPr>
      </w:pPr>
    </w:p>
    <w:p w14:paraId="3BC3A3F2" w14:textId="77777777" w:rsidR="00CF48EC" w:rsidRDefault="00CF48EC" w:rsidP="003A00A2">
      <w:pPr>
        <w:rPr>
          <w:rFonts w:ascii="Times New Roman" w:hAnsi="Times New Roman"/>
          <w:sz w:val="24"/>
          <w:szCs w:val="32"/>
          <w:lang w:val="en-ZW"/>
        </w:rPr>
      </w:pPr>
    </w:p>
    <w:p w14:paraId="3C89A115" w14:textId="77777777" w:rsidR="00CF48EC" w:rsidRDefault="00CF48EC" w:rsidP="003A00A2">
      <w:pPr>
        <w:rPr>
          <w:rFonts w:ascii="Times New Roman" w:hAnsi="Times New Roman"/>
          <w:sz w:val="24"/>
          <w:szCs w:val="32"/>
          <w:lang w:val="en-ZW"/>
        </w:rPr>
      </w:pPr>
    </w:p>
    <w:p w14:paraId="129DDA4E" w14:textId="77777777" w:rsidR="00CF48EC" w:rsidRDefault="00CF48EC" w:rsidP="003A00A2">
      <w:pPr>
        <w:rPr>
          <w:rFonts w:ascii="Times New Roman" w:hAnsi="Times New Roman"/>
          <w:sz w:val="24"/>
          <w:szCs w:val="32"/>
          <w:lang w:val="en-ZW"/>
        </w:rPr>
      </w:pPr>
    </w:p>
    <w:p w14:paraId="5EBBE852" w14:textId="77777777" w:rsidR="00CF48EC" w:rsidRDefault="00CF48EC" w:rsidP="003A00A2">
      <w:pPr>
        <w:rPr>
          <w:rFonts w:ascii="Times New Roman" w:hAnsi="Times New Roman"/>
          <w:sz w:val="24"/>
          <w:szCs w:val="32"/>
          <w:lang w:val="en-ZW"/>
        </w:rPr>
      </w:pPr>
    </w:p>
    <w:p w14:paraId="646638D8" w14:textId="77777777" w:rsidR="00CF48EC" w:rsidRDefault="00CF48EC" w:rsidP="003A00A2">
      <w:pPr>
        <w:rPr>
          <w:rFonts w:ascii="Times New Roman" w:hAnsi="Times New Roman"/>
          <w:sz w:val="24"/>
          <w:szCs w:val="32"/>
          <w:lang w:val="en-ZW"/>
        </w:rPr>
      </w:pPr>
    </w:p>
    <w:p w14:paraId="48FF03DD" w14:textId="77777777" w:rsidR="00CF48EC" w:rsidRDefault="00CF48EC" w:rsidP="003A00A2">
      <w:pPr>
        <w:rPr>
          <w:rFonts w:ascii="Times New Roman" w:hAnsi="Times New Roman"/>
          <w:sz w:val="24"/>
          <w:szCs w:val="32"/>
          <w:lang w:val="en-ZW"/>
        </w:rPr>
      </w:pPr>
    </w:p>
    <w:p w14:paraId="222CF778" w14:textId="77777777" w:rsidR="00CF48EC" w:rsidRDefault="00CF48EC" w:rsidP="003A00A2">
      <w:pPr>
        <w:rPr>
          <w:rFonts w:ascii="Times New Roman" w:hAnsi="Times New Roman"/>
          <w:sz w:val="24"/>
          <w:szCs w:val="32"/>
          <w:lang w:val="en-ZW"/>
        </w:rPr>
      </w:pPr>
    </w:p>
    <w:p w14:paraId="55F46DE6" w14:textId="77777777" w:rsidR="00CF48EC" w:rsidRPr="003A00A2" w:rsidRDefault="00CF48EC" w:rsidP="003A00A2">
      <w:pPr>
        <w:rPr>
          <w:rFonts w:ascii="Times New Roman" w:hAnsi="Times New Roman"/>
          <w:sz w:val="24"/>
          <w:szCs w:val="32"/>
          <w:lang w:val="en-ZW"/>
        </w:rPr>
      </w:pPr>
    </w:p>
    <w:tbl>
      <w:tblPr>
        <w:tblpPr w:leftFromText="180" w:rightFromText="180" w:vertAnchor="text" w:horzAnchor="margin" w:tblpXSpec="center" w:tblpY="451"/>
        <w:tblW w:w="10494" w:type="dxa"/>
        <w:tblLook w:val="04A0" w:firstRow="1" w:lastRow="0" w:firstColumn="1" w:lastColumn="0" w:noHBand="0" w:noVBand="1"/>
      </w:tblPr>
      <w:tblGrid>
        <w:gridCol w:w="2887"/>
        <w:gridCol w:w="1003"/>
        <w:gridCol w:w="1116"/>
        <w:gridCol w:w="996"/>
        <w:gridCol w:w="996"/>
        <w:gridCol w:w="1003"/>
        <w:gridCol w:w="1116"/>
        <w:gridCol w:w="876"/>
        <w:gridCol w:w="932"/>
      </w:tblGrid>
      <w:tr w:rsidR="003A00A2" w:rsidRPr="003A00A2" w14:paraId="3A15A5C1" w14:textId="77777777" w:rsidTr="003213B5">
        <w:trPr>
          <w:trHeight w:val="322"/>
        </w:trPr>
        <w:tc>
          <w:tcPr>
            <w:tcW w:w="10494" w:type="dxa"/>
            <w:gridSpan w:val="9"/>
            <w:tcBorders>
              <w:top w:val="single" w:sz="8" w:space="0" w:color="auto"/>
              <w:left w:val="single" w:sz="8" w:space="0" w:color="auto"/>
              <w:bottom w:val="single" w:sz="8" w:space="0" w:color="auto"/>
              <w:right w:val="single" w:sz="8" w:space="0" w:color="000000"/>
            </w:tcBorders>
            <w:shd w:val="clear" w:color="000000" w:fill="00B050"/>
            <w:noWrap/>
            <w:vAlign w:val="bottom"/>
            <w:hideMark/>
          </w:tcPr>
          <w:p w14:paraId="1FDB45E8"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lastRenderedPageBreak/>
              <w:t>field crops statistics</w:t>
            </w:r>
          </w:p>
        </w:tc>
      </w:tr>
      <w:tr w:rsidR="003A00A2" w:rsidRPr="003A00A2" w14:paraId="645496E1" w14:textId="77777777" w:rsidTr="003213B5">
        <w:trPr>
          <w:trHeight w:val="322"/>
        </w:trPr>
        <w:tc>
          <w:tcPr>
            <w:tcW w:w="2887" w:type="dxa"/>
            <w:tcBorders>
              <w:top w:val="nil"/>
              <w:left w:val="single" w:sz="8" w:space="0" w:color="auto"/>
              <w:bottom w:val="single" w:sz="8" w:space="0" w:color="auto"/>
              <w:right w:val="single" w:sz="8" w:space="0" w:color="auto"/>
            </w:tcBorders>
            <w:shd w:val="clear" w:color="000000" w:fill="92D050"/>
            <w:noWrap/>
            <w:vAlign w:val="bottom"/>
            <w:hideMark/>
          </w:tcPr>
          <w:p w14:paraId="6B84BA19"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Crops</w:t>
            </w:r>
          </w:p>
        </w:tc>
        <w:tc>
          <w:tcPr>
            <w:tcW w:w="3871" w:type="dxa"/>
            <w:gridSpan w:val="4"/>
            <w:tcBorders>
              <w:top w:val="single" w:sz="8" w:space="0" w:color="auto"/>
              <w:left w:val="nil"/>
              <w:bottom w:val="single" w:sz="8" w:space="0" w:color="auto"/>
              <w:right w:val="single" w:sz="8" w:space="0" w:color="000000"/>
            </w:tcBorders>
            <w:shd w:val="clear" w:color="000000" w:fill="92D050"/>
            <w:noWrap/>
            <w:vAlign w:val="bottom"/>
            <w:hideMark/>
          </w:tcPr>
          <w:p w14:paraId="5DE43AE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Maize</w:t>
            </w:r>
          </w:p>
        </w:tc>
        <w:tc>
          <w:tcPr>
            <w:tcW w:w="3736" w:type="dxa"/>
            <w:gridSpan w:val="4"/>
            <w:tcBorders>
              <w:top w:val="single" w:sz="8" w:space="0" w:color="auto"/>
              <w:left w:val="nil"/>
              <w:bottom w:val="single" w:sz="8" w:space="0" w:color="auto"/>
              <w:right w:val="single" w:sz="8" w:space="0" w:color="000000"/>
            </w:tcBorders>
            <w:shd w:val="clear" w:color="000000" w:fill="92D050"/>
            <w:noWrap/>
            <w:vAlign w:val="bottom"/>
            <w:hideMark/>
          </w:tcPr>
          <w:p w14:paraId="17B3B5D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Sorghum</w:t>
            </w:r>
          </w:p>
        </w:tc>
      </w:tr>
      <w:tr w:rsidR="003A00A2" w:rsidRPr="003A00A2" w14:paraId="46166C65" w14:textId="77777777" w:rsidTr="003213B5">
        <w:trPr>
          <w:trHeight w:val="322"/>
        </w:trPr>
        <w:tc>
          <w:tcPr>
            <w:tcW w:w="2887" w:type="dxa"/>
            <w:tcBorders>
              <w:top w:val="nil"/>
              <w:left w:val="single" w:sz="8" w:space="0" w:color="auto"/>
              <w:bottom w:val="single" w:sz="8" w:space="0" w:color="auto"/>
              <w:right w:val="single" w:sz="8" w:space="0" w:color="auto"/>
            </w:tcBorders>
            <w:shd w:val="clear" w:color="000000" w:fill="92D050"/>
            <w:noWrap/>
            <w:vAlign w:val="bottom"/>
            <w:hideMark/>
          </w:tcPr>
          <w:p w14:paraId="1C2D2D67"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 </w:t>
            </w:r>
          </w:p>
        </w:tc>
        <w:tc>
          <w:tcPr>
            <w:tcW w:w="950" w:type="dxa"/>
            <w:tcBorders>
              <w:top w:val="nil"/>
              <w:left w:val="nil"/>
              <w:bottom w:val="single" w:sz="8" w:space="0" w:color="auto"/>
              <w:right w:val="single" w:sz="8" w:space="0" w:color="auto"/>
            </w:tcBorders>
            <w:shd w:val="clear" w:color="000000" w:fill="92D050"/>
            <w:noWrap/>
            <w:vAlign w:val="bottom"/>
            <w:hideMark/>
          </w:tcPr>
          <w:p w14:paraId="0C337EF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1063" w:type="dxa"/>
            <w:tcBorders>
              <w:top w:val="nil"/>
              <w:left w:val="nil"/>
              <w:bottom w:val="single" w:sz="8" w:space="0" w:color="auto"/>
              <w:right w:val="single" w:sz="8" w:space="0" w:color="auto"/>
            </w:tcBorders>
            <w:shd w:val="clear" w:color="000000" w:fill="92D050"/>
            <w:noWrap/>
            <w:vAlign w:val="bottom"/>
            <w:hideMark/>
          </w:tcPr>
          <w:p w14:paraId="2E9AAC9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928" w:type="dxa"/>
            <w:tcBorders>
              <w:top w:val="nil"/>
              <w:left w:val="nil"/>
              <w:bottom w:val="single" w:sz="8" w:space="0" w:color="auto"/>
              <w:right w:val="single" w:sz="8" w:space="0" w:color="auto"/>
            </w:tcBorders>
            <w:shd w:val="clear" w:color="000000" w:fill="92D050"/>
            <w:noWrap/>
            <w:vAlign w:val="bottom"/>
            <w:hideMark/>
          </w:tcPr>
          <w:p w14:paraId="7EDADA3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930" w:type="dxa"/>
            <w:tcBorders>
              <w:top w:val="nil"/>
              <w:left w:val="nil"/>
              <w:bottom w:val="single" w:sz="8" w:space="0" w:color="auto"/>
              <w:right w:val="single" w:sz="8" w:space="0" w:color="auto"/>
            </w:tcBorders>
            <w:shd w:val="clear" w:color="000000" w:fill="92D050"/>
            <w:noWrap/>
            <w:vAlign w:val="bottom"/>
            <w:hideMark/>
          </w:tcPr>
          <w:p w14:paraId="2CF1676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c>
          <w:tcPr>
            <w:tcW w:w="950" w:type="dxa"/>
            <w:tcBorders>
              <w:top w:val="nil"/>
              <w:left w:val="nil"/>
              <w:bottom w:val="single" w:sz="8" w:space="0" w:color="auto"/>
              <w:right w:val="single" w:sz="8" w:space="0" w:color="auto"/>
            </w:tcBorders>
            <w:shd w:val="clear" w:color="000000" w:fill="92D050"/>
            <w:noWrap/>
            <w:vAlign w:val="bottom"/>
            <w:hideMark/>
          </w:tcPr>
          <w:p w14:paraId="441815D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1063" w:type="dxa"/>
            <w:tcBorders>
              <w:top w:val="nil"/>
              <w:left w:val="nil"/>
              <w:bottom w:val="single" w:sz="8" w:space="0" w:color="auto"/>
              <w:right w:val="single" w:sz="8" w:space="0" w:color="auto"/>
            </w:tcBorders>
            <w:shd w:val="clear" w:color="000000" w:fill="92D050"/>
            <w:noWrap/>
            <w:vAlign w:val="bottom"/>
            <w:hideMark/>
          </w:tcPr>
          <w:p w14:paraId="6B0B6B0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791" w:type="dxa"/>
            <w:tcBorders>
              <w:top w:val="nil"/>
              <w:left w:val="nil"/>
              <w:bottom w:val="single" w:sz="8" w:space="0" w:color="auto"/>
              <w:right w:val="single" w:sz="8" w:space="0" w:color="auto"/>
            </w:tcBorders>
            <w:shd w:val="clear" w:color="000000" w:fill="92D050"/>
            <w:noWrap/>
            <w:vAlign w:val="bottom"/>
            <w:hideMark/>
          </w:tcPr>
          <w:p w14:paraId="301661D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932" w:type="dxa"/>
            <w:tcBorders>
              <w:top w:val="nil"/>
              <w:left w:val="nil"/>
              <w:bottom w:val="nil"/>
              <w:right w:val="single" w:sz="8" w:space="0" w:color="auto"/>
            </w:tcBorders>
            <w:shd w:val="clear" w:color="000000" w:fill="92D050"/>
            <w:noWrap/>
            <w:vAlign w:val="bottom"/>
            <w:hideMark/>
          </w:tcPr>
          <w:p w14:paraId="65B4045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r>
      <w:tr w:rsidR="003A00A2" w:rsidRPr="003A00A2" w14:paraId="627E3824" w14:textId="77777777" w:rsidTr="003213B5">
        <w:trPr>
          <w:trHeight w:val="322"/>
        </w:trPr>
        <w:tc>
          <w:tcPr>
            <w:tcW w:w="2887" w:type="dxa"/>
            <w:tcBorders>
              <w:top w:val="nil"/>
              <w:left w:val="single" w:sz="8" w:space="0" w:color="auto"/>
              <w:bottom w:val="single" w:sz="8" w:space="0" w:color="auto"/>
              <w:right w:val="single" w:sz="8" w:space="0" w:color="auto"/>
            </w:tcBorders>
            <w:shd w:val="clear" w:color="auto" w:fill="auto"/>
            <w:noWrap/>
            <w:vAlign w:val="bottom"/>
            <w:hideMark/>
          </w:tcPr>
          <w:p w14:paraId="654937C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harvested (kgs)</w:t>
            </w:r>
          </w:p>
        </w:tc>
        <w:tc>
          <w:tcPr>
            <w:tcW w:w="950" w:type="dxa"/>
            <w:tcBorders>
              <w:top w:val="nil"/>
              <w:left w:val="nil"/>
              <w:bottom w:val="single" w:sz="8" w:space="0" w:color="auto"/>
              <w:right w:val="single" w:sz="8" w:space="0" w:color="auto"/>
            </w:tcBorders>
            <w:shd w:val="clear" w:color="auto" w:fill="auto"/>
            <w:noWrap/>
            <w:hideMark/>
          </w:tcPr>
          <w:p w14:paraId="44EDCC5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575.59</w:t>
            </w:r>
          </w:p>
        </w:tc>
        <w:tc>
          <w:tcPr>
            <w:tcW w:w="1063" w:type="dxa"/>
            <w:tcBorders>
              <w:top w:val="nil"/>
              <w:left w:val="nil"/>
              <w:bottom w:val="single" w:sz="8" w:space="0" w:color="auto"/>
              <w:right w:val="single" w:sz="8" w:space="0" w:color="auto"/>
            </w:tcBorders>
            <w:shd w:val="clear" w:color="auto" w:fill="auto"/>
            <w:noWrap/>
            <w:vAlign w:val="bottom"/>
            <w:hideMark/>
          </w:tcPr>
          <w:p w14:paraId="71C634B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96.04396</w:t>
            </w:r>
          </w:p>
        </w:tc>
        <w:tc>
          <w:tcPr>
            <w:tcW w:w="928" w:type="dxa"/>
            <w:tcBorders>
              <w:top w:val="nil"/>
              <w:left w:val="nil"/>
              <w:bottom w:val="single" w:sz="8" w:space="0" w:color="auto"/>
              <w:right w:val="single" w:sz="8" w:space="0" w:color="auto"/>
            </w:tcBorders>
            <w:shd w:val="clear" w:color="auto" w:fill="auto"/>
            <w:noWrap/>
            <w:vAlign w:val="center"/>
            <w:hideMark/>
          </w:tcPr>
          <w:p w14:paraId="5BE2743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101.56</w:t>
            </w:r>
          </w:p>
        </w:tc>
        <w:tc>
          <w:tcPr>
            <w:tcW w:w="930" w:type="dxa"/>
            <w:tcBorders>
              <w:top w:val="single" w:sz="8" w:space="0" w:color="auto"/>
              <w:left w:val="nil"/>
              <w:bottom w:val="single" w:sz="8" w:space="0" w:color="auto"/>
              <w:right w:val="single" w:sz="4" w:space="0" w:color="auto"/>
            </w:tcBorders>
            <w:shd w:val="clear" w:color="auto" w:fill="auto"/>
            <w:noWrap/>
            <w:vAlign w:val="bottom"/>
            <w:hideMark/>
          </w:tcPr>
          <w:p w14:paraId="1991C43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13.82</w:t>
            </w:r>
          </w:p>
        </w:tc>
        <w:tc>
          <w:tcPr>
            <w:tcW w:w="950" w:type="dxa"/>
            <w:tcBorders>
              <w:top w:val="nil"/>
              <w:left w:val="single" w:sz="4" w:space="0" w:color="auto"/>
              <w:bottom w:val="single" w:sz="8" w:space="0" w:color="auto"/>
              <w:right w:val="single" w:sz="8" w:space="0" w:color="auto"/>
            </w:tcBorders>
            <w:shd w:val="clear" w:color="auto" w:fill="auto"/>
            <w:noWrap/>
            <w:hideMark/>
          </w:tcPr>
          <w:p w14:paraId="08204D9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63.6</w:t>
            </w:r>
          </w:p>
        </w:tc>
        <w:tc>
          <w:tcPr>
            <w:tcW w:w="1063" w:type="dxa"/>
            <w:tcBorders>
              <w:top w:val="nil"/>
              <w:left w:val="nil"/>
              <w:bottom w:val="single" w:sz="8" w:space="0" w:color="auto"/>
              <w:right w:val="single" w:sz="8" w:space="0" w:color="auto"/>
            </w:tcBorders>
            <w:shd w:val="clear" w:color="auto" w:fill="auto"/>
            <w:noWrap/>
            <w:vAlign w:val="bottom"/>
            <w:hideMark/>
          </w:tcPr>
          <w:p w14:paraId="5A4D5FC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47.68293</w:t>
            </w:r>
          </w:p>
        </w:tc>
        <w:tc>
          <w:tcPr>
            <w:tcW w:w="791" w:type="dxa"/>
            <w:tcBorders>
              <w:top w:val="nil"/>
              <w:left w:val="nil"/>
              <w:bottom w:val="single" w:sz="8" w:space="0" w:color="auto"/>
              <w:right w:val="single" w:sz="8" w:space="0" w:color="auto"/>
            </w:tcBorders>
            <w:shd w:val="clear" w:color="auto" w:fill="auto"/>
            <w:noWrap/>
            <w:vAlign w:val="bottom"/>
            <w:hideMark/>
          </w:tcPr>
          <w:p w14:paraId="655FA7B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46.75</w:t>
            </w:r>
          </w:p>
        </w:tc>
        <w:tc>
          <w:tcPr>
            <w:tcW w:w="932" w:type="dxa"/>
            <w:tcBorders>
              <w:top w:val="nil"/>
              <w:left w:val="nil"/>
              <w:bottom w:val="nil"/>
              <w:right w:val="single" w:sz="8" w:space="0" w:color="auto"/>
            </w:tcBorders>
            <w:shd w:val="clear" w:color="auto" w:fill="auto"/>
            <w:noWrap/>
            <w:vAlign w:val="bottom"/>
            <w:hideMark/>
          </w:tcPr>
          <w:p w14:paraId="21B2C6B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43.21</w:t>
            </w:r>
          </w:p>
        </w:tc>
      </w:tr>
      <w:tr w:rsidR="003A00A2" w:rsidRPr="003A00A2" w14:paraId="4F7654D8" w14:textId="77777777" w:rsidTr="003213B5">
        <w:trPr>
          <w:trHeight w:val="322"/>
        </w:trPr>
        <w:tc>
          <w:tcPr>
            <w:tcW w:w="2887" w:type="dxa"/>
            <w:tcBorders>
              <w:top w:val="nil"/>
              <w:left w:val="single" w:sz="8" w:space="0" w:color="auto"/>
              <w:bottom w:val="single" w:sz="8" w:space="0" w:color="auto"/>
              <w:right w:val="single" w:sz="8" w:space="0" w:color="auto"/>
            </w:tcBorders>
            <w:shd w:val="clear" w:color="auto" w:fill="auto"/>
            <w:noWrap/>
            <w:vAlign w:val="bottom"/>
            <w:hideMark/>
          </w:tcPr>
          <w:p w14:paraId="1F3C98D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area planted (ha)</w:t>
            </w:r>
          </w:p>
        </w:tc>
        <w:tc>
          <w:tcPr>
            <w:tcW w:w="950" w:type="dxa"/>
            <w:tcBorders>
              <w:top w:val="nil"/>
              <w:left w:val="nil"/>
              <w:bottom w:val="single" w:sz="8" w:space="0" w:color="auto"/>
              <w:right w:val="single" w:sz="8" w:space="0" w:color="auto"/>
            </w:tcBorders>
            <w:shd w:val="clear" w:color="auto" w:fill="auto"/>
            <w:noWrap/>
            <w:hideMark/>
          </w:tcPr>
          <w:p w14:paraId="72C143A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0.886</w:t>
            </w:r>
          </w:p>
        </w:tc>
        <w:tc>
          <w:tcPr>
            <w:tcW w:w="1063" w:type="dxa"/>
            <w:tcBorders>
              <w:top w:val="nil"/>
              <w:left w:val="nil"/>
              <w:bottom w:val="single" w:sz="8" w:space="0" w:color="auto"/>
              <w:right w:val="single" w:sz="8" w:space="0" w:color="auto"/>
            </w:tcBorders>
            <w:shd w:val="clear" w:color="auto" w:fill="auto"/>
            <w:noWrap/>
            <w:vAlign w:val="bottom"/>
            <w:hideMark/>
          </w:tcPr>
          <w:p w14:paraId="7B4E4B8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0.937967</w:t>
            </w:r>
          </w:p>
        </w:tc>
        <w:tc>
          <w:tcPr>
            <w:tcW w:w="928" w:type="dxa"/>
            <w:tcBorders>
              <w:top w:val="nil"/>
              <w:left w:val="nil"/>
              <w:bottom w:val="single" w:sz="8" w:space="0" w:color="auto"/>
              <w:right w:val="single" w:sz="8" w:space="0" w:color="auto"/>
            </w:tcBorders>
            <w:shd w:val="clear" w:color="auto" w:fill="auto"/>
            <w:noWrap/>
            <w:vAlign w:val="center"/>
            <w:hideMark/>
          </w:tcPr>
          <w:p w14:paraId="05B4EB8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0.9335</w:t>
            </w:r>
          </w:p>
        </w:tc>
        <w:tc>
          <w:tcPr>
            <w:tcW w:w="930" w:type="dxa"/>
            <w:tcBorders>
              <w:top w:val="single" w:sz="8" w:space="0" w:color="auto"/>
              <w:left w:val="nil"/>
              <w:bottom w:val="single" w:sz="8" w:space="0" w:color="auto"/>
              <w:right w:val="single" w:sz="8" w:space="0" w:color="auto"/>
            </w:tcBorders>
            <w:shd w:val="clear" w:color="auto" w:fill="auto"/>
            <w:noWrap/>
            <w:vAlign w:val="bottom"/>
            <w:hideMark/>
          </w:tcPr>
          <w:p w14:paraId="08BCD11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0.87254</w:t>
            </w:r>
          </w:p>
        </w:tc>
        <w:tc>
          <w:tcPr>
            <w:tcW w:w="950" w:type="dxa"/>
            <w:tcBorders>
              <w:top w:val="nil"/>
              <w:left w:val="nil"/>
              <w:bottom w:val="single" w:sz="8" w:space="0" w:color="auto"/>
              <w:right w:val="single" w:sz="8" w:space="0" w:color="auto"/>
            </w:tcBorders>
            <w:shd w:val="clear" w:color="auto" w:fill="auto"/>
            <w:noWrap/>
            <w:hideMark/>
          </w:tcPr>
          <w:p w14:paraId="4EAE55E4"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0.191</w:t>
            </w:r>
          </w:p>
        </w:tc>
        <w:tc>
          <w:tcPr>
            <w:tcW w:w="1063" w:type="dxa"/>
            <w:tcBorders>
              <w:top w:val="nil"/>
              <w:left w:val="nil"/>
              <w:bottom w:val="single" w:sz="8" w:space="0" w:color="auto"/>
              <w:right w:val="single" w:sz="8" w:space="0" w:color="auto"/>
            </w:tcBorders>
            <w:shd w:val="clear" w:color="auto" w:fill="auto"/>
            <w:noWrap/>
            <w:vAlign w:val="bottom"/>
            <w:hideMark/>
          </w:tcPr>
          <w:p w14:paraId="1121F34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0.507073</w:t>
            </w:r>
          </w:p>
        </w:tc>
        <w:tc>
          <w:tcPr>
            <w:tcW w:w="791" w:type="dxa"/>
            <w:tcBorders>
              <w:top w:val="nil"/>
              <w:left w:val="nil"/>
              <w:bottom w:val="single" w:sz="8" w:space="0" w:color="auto"/>
              <w:right w:val="single" w:sz="8" w:space="0" w:color="auto"/>
            </w:tcBorders>
            <w:shd w:val="clear" w:color="auto" w:fill="auto"/>
            <w:noWrap/>
            <w:vAlign w:val="bottom"/>
            <w:hideMark/>
          </w:tcPr>
          <w:p w14:paraId="5E7FCB4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0.3763</w:t>
            </w:r>
          </w:p>
        </w:tc>
        <w:tc>
          <w:tcPr>
            <w:tcW w:w="932" w:type="dxa"/>
            <w:tcBorders>
              <w:top w:val="single" w:sz="8" w:space="0" w:color="auto"/>
              <w:left w:val="nil"/>
              <w:bottom w:val="single" w:sz="8" w:space="0" w:color="auto"/>
              <w:right w:val="single" w:sz="8" w:space="0" w:color="auto"/>
            </w:tcBorders>
            <w:shd w:val="clear" w:color="auto" w:fill="auto"/>
            <w:noWrap/>
            <w:vAlign w:val="bottom"/>
            <w:hideMark/>
          </w:tcPr>
          <w:p w14:paraId="67A5673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0.29</w:t>
            </w:r>
          </w:p>
        </w:tc>
      </w:tr>
      <w:tr w:rsidR="003A00A2" w:rsidRPr="003A00A2" w14:paraId="1C54B94A" w14:textId="77777777" w:rsidTr="003213B5">
        <w:trPr>
          <w:trHeight w:val="322"/>
        </w:trPr>
        <w:tc>
          <w:tcPr>
            <w:tcW w:w="10494"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09A1B97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r>
      <w:tr w:rsidR="003A00A2" w:rsidRPr="003A00A2" w14:paraId="5BEB1F70" w14:textId="77777777" w:rsidTr="003213B5">
        <w:trPr>
          <w:trHeight w:val="322"/>
        </w:trPr>
        <w:tc>
          <w:tcPr>
            <w:tcW w:w="2887"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955020E"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Crops</w:t>
            </w:r>
          </w:p>
        </w:tc>
        <w:tc>
          <w:tcPr>
            <w:tcW w:w="3871" w:type="dxa"/>
            <w:gridSpan w:val="4"/>
            <w:tcBorders>
              <w:top w:val="single" w:sz="8" w:space="0" w:color="auto"/>
              <w:left w:val="nil"/>
              <w:bottom w:val="single" w:sz="8" w:space="0" w:color="auto"/>
              <w:right w:val="single" w:sz="8" w:space="0" w:color="000000"/>
            </w:tcBorders>
            <w:shd w:val="clear" w:color="000000" w:fill="92D050"/>
            <w:noWrap/>
            <w:hideMark/>
          </w:tcPr>
          <w:p w14:paraId="4D3CB97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Cow peas</w:t>
            </w:r>
          </w:p>
        </w:tc>
        <w:tc>
          <w:tcPr>
            <w:tcW w:w="3736" w:type="dxa"/>
            <w:gridSpan w:val="4"/>
            <w:tcBorders>
              <w:top w:val="single" w:sz="8" w:space="0" w:color="auto"/>
              <w:left w:val="nil"/>
              <w:bottom w:val="single" w:sz="8" w:space="0" w:color="auto"/>
              <w:right w:val="single" w:sz="8" w:space="0" w:color="000000"/>
            </w:tcBorders>
            <w:shd w:val="clear" w:color="000000" w:fill="92D050"/>
            <w:noWrap/>
            <w:hideMark/>
          </w:tcPr>
          <w:p w14:paraId="2DA2DC5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Ground nuts</w:t>
            </w:r>
          </w:p>
        </w:tc>
      </w:tr>
      <w:tr w:rsidR="003A00A2" w:rsidRPr="003A00A2" w14:paraId="5CDFD2DF" w14:textId="77777777" w:rsidTr="003213B5">
        <w:trPr>
          <w:trHeight w:val="322"/>
        </w:trPr>
        <w:tc>
          <w:tcPr>
            <w:tcW w:w="2887" w:type="dxa"/>
            <w:tcBorders>
              <w:top w:val="nil"/>
              <w:left w:val="single" w:sz="8" w:space="0" w:color="auto"/>
              <w:bottom w:val="single" w:sz="8" w:space="0" w:color="auto"/>
              <w:right w:val="single" w:sz="8" w:space="0" w:color="auto"/>
            </w:tcBorders>
            <w:shd w:val="clear" w:color="000000" w:fill="92D050"/>
            <w:noWrap/>
            <w:vAlign w:val="bottom"/>
            <w:hideMark/>
          </w:tcPr>
          <w:p w14:paraId="6621E9DF"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 </w:t>
            </w:r>
          </w:p>
        </w:tc>
        <w:tc>
          <w:tcPr>
            <w:tcW w:w="950" w:type="dxa"/>
            <w:tcBorders>
              <w:top w:val="nil"/>
              <w:left w:val="nil"/>
              <w:bottom w:val="single" w:sz="8" w:space="0" w:color="auto"/>
              <w:right w:val="single" w:sz="8" w:space="0" w:color="auto"/>
            </w:tcBorders>
            <w:shd w:val="clear" w:color="000000" w:fill="92D050"/>
            <w:noWrap/>
            <w:vAlign w:val="bottom"/>
            <w:hideMark/>
          </w:tcPr>
          <w:p w14:paraId="3E15F63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1063" w:type="dxa"/>
            <w:tcBorders>
              <w:top w:val="nil"/>
              <w:left w:val="nil"/>
              <w:bottom w:val="single" w:sz="8" w:space="0" w:color="auto"/>
              <w:right w:val="single" w:sz="8" w:space="0" w:color="auto"/>
            </w:tcBorders>
            <w:shd w:val="clear" w:color="000000" w:fill="92D050"/>
            <w:noWrap/>
            <w:vAlign w:val="bottom"/>
            <w:hideMark/>
          </w:tcPr>
          <w:p w14:paraId="6B936C8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928" w:type="dxa"/>
            <w:tcBorders>
              <w:top w:val="nil"/>
              <w:left w:val="nil"/>
              <w:bottom w:val="single" w:sz="8" w:space="0" w:color="auto"/>
              <w:right w:val="single" w:sz="8" w:space="0" w:color="auto"/>
            </w:tcBorders>
            <w:shd w:val="clear" w:color="000000" w:fill="92D050"/>
            <w:noWrap/>
            <w:vAlign w:val="bottom"/>
            <w:hideMark/>
          </w:tcPr>
          <w:p w14:paraId="11B75B0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930" w:type="dxa"/>
            <w:tcBorders>
              <w:top w:val="nil"/>
              <w:left w:val="nil"/>
              <w:bottom w:val="single" w:sz="8" w:space="0" w:color="auto"/>
              <w:right w:val="single" w:sz="4" w:space="0" w:color="auto"/>
            </w:tcBorders>
            <w:shd w:val="clear" w:color="000000" w:fill="92D050"/>
            <w:noWrap/>
            <w:vAlign w:val="bottom"/>
            <w:hideMark/>
          </w:tcPr>
          <w:p w14:paraId="422ACE7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c>
          <w:tcPr>
            <w:tcW w:w="950" w:type="dxa"/>
            <w:tcBorders>
              <w:top w:val="nil"/>
              <w:left w:val="single" w:sz="4" w:space="0" w:color="auto"/>
              <w:bottom w:val="single" w:sz="8" w:space="0" w:color="auto"/>
              <w:right w:val="single" w:sz="8" w:space="0" w:color="auto"/>
            </w:tcBorders>
            <w:shd w:val="clear" w:color="000000" w:fill="92D050"/>
            <w:noWrap/>
            <w:vAlign w:val="bottom"/>
            <w:hideMark/>
          </w:tcPr>
          <w:p w14:paraId="7F3F7F4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1063" w:type="dxa"/>
            <w:tcBorders>
              <w:top w:val="nil"/>
              <w:left w:val="nil"/>
              <w:bottom w:val="single" w:sz="8" w:space="0" w:color="auto"/>
              <w:right w:val="single" w:sz="8" w:space="0" w:color="auto"/>
            </w:tcBorders>
            <w:shd w:val="clear" w:color="000000" w:fill="92D050"/>
            <w:noWrap/>
            <w:vAlign w:val="bottom"/>
            <w:hideMark/>
          </w:tcPr>
          <w:p w14:paraId="42037F2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791" w:type="dxa"/>
            <w:tcBorders>
              <w:top w:val="nil"/>
              <w:left w:val="nil"/>
              <w:bottom w:val="single" w:sz="8" w:space="0" w:color="auto"/>
              <w:right w:val="single" w:sz="8" w:space="0" w:color="auto"/>
            </w:tcBorders>
            <w:shd w:val="clear" w:color="000000" w:fill="92D050"/>
            <w:noWrap/>
            <w:vAlign w:val="bottom"/>
            <w:hideMark/>
          </w:tcPr>
          <w:p w14:paraId="1B32788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932" w:type="dxa"/>
            <w:tcBorders>
              <w:top w:val="nil"/>
              <w:left w:val="nil"/>
              <w:bottom w:val="nil"/>
              <w:right w:val="single" w:sz="8" w:space="0" w:color="auto"/>
            </w:tcBorders>
            <w:shd w:val="clear" w:color="000000" w:fill="92D050"/>
            <w:noWrap/>
            <w:vAlign w:val="bottom"/>
            <w:hideMark/>
          </w:tcPr>
          <w:p w14:paraId="7A45A53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r>
      <w:tr w:rsidR="003A00A2" w:rsidRPr="003A00A2" w14:paraId="5B07B705" w14:textId="77777777" w:rsidTr="003213B5">
        <w:trPr>
          <w:trHeight w:val="322"/>
        </w:trPr>
        <w:tc>
          <w:tcPr>
            <w:tcW w:w="2887" w:type="dxa"/>
            <w:tcBorders>
              <w:top w:val="nil"/>
              <w:left w:val="single" w:sz="8" w:space="0" w:color="auto"/>
              <w:bottom w:val="single" w:sz="8" w:space="0" w:color="auto"/>
              <w:right w:val="single" w:sz="8" w:space="0" w:color="auto"/>
            </w:tcBorders>
            <w:shd w:val="clear" w:color="auto" w:fill="auto"/>
            <w:noWrap/>
            <w:vAlign w:val="bottom"/>
            <w:hideMark/>
          </w:tcPr>
          <w:p w14:paraId="11A98F2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harvested (kgs)</w:t>
            </w:r>
          </w:p>
        </w:tc>
        <w:tc>
          <w:tcPr>
            <w:tcW w:w="950" w:type="dxa"/>
            <w:tcBorders>
              <w:top w:val="nil"/>
              <w:left w:val="nil"/>
              <w:bottom w:val="nil"/>
              <w:right w:val="single" w:sz="8" w:space="0" w:color="auto"/>
            </w:tcBorders>
            <w:shd w:val="clear" w:color="auto" w:fill="auto"/>
            <w:noWrap/>
            <w:hideMark/>
          </w:tcPr>
          <w:p w14:paraId="30E5925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17.14</w:t>
            </w:r>
          </w:p>
        </w:tc>
        <w:tc>
          <w:tcPr>
            <w:tcW w:w="1063" w:type="dxa"/>
            <w:tcBorders>
              <w:top w:val="nil"/>
              <w:left w:val="nil"/>
              <w:bottom w:val="nil"/>
              <w:right w:val="single" w:sz="8" w:space="0" w:color="auto"/>
            </w:tcBorders>
            <w:shd w:val="clear" w:color="auto" w:fill="auto"/>
            <w:noWrap/>
            <w:vAlign w:val="bottom"/>
            <w:hideMark/>
          </w:tcPr>
          <w:p w14:paraId="722C4F9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5.235294</w:t>
            </w:r>
          </w:p>
        </w:tc>
        <w:tc>
          <w:tcPr>
            <w:tcW w:w="928" w:type="dxa"/>
            <w:tcBorders>
              <w:top w:val="nil"/>
              <w:left w:val="nil"/>
              <w:bottom w:val="nil"/>
              <w:right w:val="nil"/>
            </w:tcBorders>
            <w:shd w:val="clear" w:color="auto" w:fill="auto"/>
            <w:noWrap/>
            <w:vAlign w:val="center"/>
            <w:hideMark/>
          </w:tcPr>
          <w:p w14:paraId="28F696A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5.4167</w:t>
            </w:r>
          </w:p>
        </w:tc>
        <w:tc>
          <w:tcPr>
            <w:tcW w:w="9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FF022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0.00</w:t>
            </w:r>
          </w:p>
        </w:tc>
        <w:tc>
          <w:tcPr>
            <w:tcW w:w="950" w:type="dxa"/>
            <w:tcBorders>
              <w:top w:val="nil"/>
              <w:left w:val="nil"/>
              <w:bottom w:val="nil"/>
              <w:right w:val="single" w:sz="8" w:space="0" w:color="auto"/>
            </w:tcBorders>
            <w:shd w:val="clear" w:color="auto" w:fill="auto"/>
            <w:noWrap/>
            <w:hideMark/>
          </w:tcPr>
          <w:p w14:paraId="5002587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68.91</w:t>
            </w:r>
          </w:p>
        </w:tc>
        <w:tc>
          <w:tcPr>
            <w:tcW w:w="1063" w:type="dxa"/>
            <w:tcBorders>
              <w:top w:val="nil"/>
              <w:left w:val="nil"/>
              <w:bottom w:val="nil"/>
              <w:right w:val="single" w:sz="8" w:space="0" w:color="auto"/>
            </w:tcBorders>
            <w:shd w:val="clear" w:color="auto" w:fill="auto"/>
            <w:noWrap/>
            <w:vAlign w:val="bottom"/>
            <w:hideMark/>
          </w:tcPr>
          <w:p w14:paraId="05081C2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26.33333</w:t>
            </w:r>
          </w:p>
        </w:tc>
        <w:tc>
          <w:tcPr>
            <w:tcW w:w="791" w:type="dxa"/>
            <w:tcBorders>
              <w:top w:val="nil"/>
              <w:left w:val="nil"/>
              <w:bottom w:val="single" w:sz="8" w:space="0" w:color="auto"/>
              <w:right w:val="single" w:sz="8" w:space="0" w:color="auto"/>
            </w:tcBorders>
            <w:shd w:val="clear" w:color="auto" w:fill="auto"/>
            <w:noWrap/>
            <w:vAlign w:val="center"/>
            <w:hideMark/>
          </w:tcPr>
          <w:p w14:paraId="232CDEF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24.042</w:t>
            </w:r>
          </w:p>
        </w:tc>
        <w:tc>
          <w:tcPr>
            <w:tcW w:w="932" w:type="dxa"/>
            <w:tcBorders>
              <w:top w:val="single" w:sz="8" w:space="0" w:color="auto"/>
              <w:left w:val="nil"/>
              <w:bottom w:val="single" w:sz="8" w:space="0" w:color="auto"/>
              <w:right w:val="single" w:sz="8" w:space="0" w:color="auto"/>
            </w:tcBorders>
            <w:shd w:val="clear" w:color="auto" w:fill="auto"/>
            <w:noWrap/>
            <w:vAlign w:val="bottom"/>
            <w:hideMark/>
          </w:tcPr>
          <w:p w14:paraId="0B7322B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4.41</w:t>
            </w:r>
          </w:p>
        </w:tc>
      </w:tr>
      <w:tr w:rsidR="003A00A2" w:rsidRPr="003A00A2" w14:paraId="3534C125" w14:textId="77777777" w:rsidTr="003213B5">
        <w:trPr>
          <w:trHeight w:val="322"/>
        </w:trPr>
        <w:tc>
          <w:tcPr>
            <w:tcW w:w="2887" w:type="dxa"/>
            <w:tcBorders>
              <w:top w:val="nil"/>
              <w:left w:val="single" w:sz="8" w:space="0" w:color="auto"/>
              <w:bottom w:val="nil"/>
              <w:right w:val="single" w:sz="8" w:space="0" w:color="auto"/>
            </w:tcBorders>
            <w:shd w:val="clear" w:color="auto" w:fill="auto"/>
            <w:noWrap/>
            <w:vAlign w:val="bottom"/>
            <w:hideMark/>
          </w:tcPr>
          <w:p w14:paraId="52053446"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area planted (ha)</w:t>
            </w:r>
          </w:p>
        </w:tc>
        <w:tc>
          <w:tcPr>
            <w:tcW w:w="950" w:type="dxa"/>
            <w:tcBorders>
              <w:top w:val="single" w:sz="8" w:space="0" w:color="auto"/>
              <w:left w:val="nil"/>
              <w:bottom w:val="nil"/>
              <w:right w:val="single" w:sz="8" w:space="0" w:color="auto"/>
            </w:tcBorders>
            <w:shd w:val="clear" w:color="auto" w:fill="auto"/>
            <w:noWrap/>
            <w:hideMark/>
          </w:tcPr>
          <w:p w14:paraId="2CB34C2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0.069</w:t>
            </w:r>
          </w:p>
        </w:tc>
        <w:tc>
          <w:tcPr>
            <w:tcW w:w="1063" w:type="dxa"/>
            <w:tcBorders>
              <w:top w:val="single" w:sz="8" w:space="0" w:color="auto"/>
              <w:left w:val="nil"/>
              <w:bottom w:val="nil"/>
              <w:right w:val="single" w:sz="8" w:space="0" w:color="auto"/>
            </w:tcBorders>
            <w:shd w:val="clear" w:color="auto" w:fill="auto"/>
            <w:noWrap/>
            <w:vAlign w:val="bottom"/>
            <w:hideMark/>
          </w:tcPr>
          <w:p w14:paraId="757C5AA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0.197941</w:t>
            </w:r>
          </w:p>
        </w:tc>
        <w:tc>
          <w:tcPr>
            <w:tcW w:w="928" w:type="dxa"/>
            <w:tcBorders>
              <w:top w:val="single" w:sz="8" w:space="0" w:color="auto"/>
              <w:left w:val="nil"/>
              <w:bottom w:val="nil"/>
              <w:right w:val="single" w:sz="8" w:space="0" w:color="auto"/>
            </w:tcBorders>
            <w:shd w:val="clear" w:color="auto" w:fill="auto"/>
            <w:noWrap/>
            <w:vAlign w:val="bottom"/>
            <w:hideMark/>
          </w:tcPr>
          <w:p w14:paraId="3EAE187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0.8765</w:t>
            </w:r>
          </w:p>
        </w:tc>
        <w:tc>
          <w:tcPr>
            <w:tcW w:w="930" w:type="dxa"/>
            <w:tcBorders>
              <w:top w:val="single" w:sz="8" w:space="0" w:color="auto"/>
              <w:left w:val="nil"/>
              <w:bottom w:val="nil"/>
              <w:right w:val="single" w:sz="4" w:space="0" w:color="auto"/>
            </w:tcBorders>
            <w:shd w:val="clear" w:color="auto" w:fill="auto"/>
            <w:noWrap/>
            <w:vAlign w:val="bottom"/>
            <w:hideMark/>
          </w:tcPr>
          <w:p w14:paraId="37ECC9B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0.02</w:t>
            </w:r>
          </w:p>
        </w:tc>
        <w:tc>
          <w:tcPr>
            <w:tcW w:w="950" w:type="dxa"/>
            <w:tcBorders>
              <w:top w:val="single" w:sz="8" w:space="0" w:color="auto"/>
              <w:left w:val="single" w:sz="4" w:space="0" w:color="auto"/>
              <w:bottom w:val="nil"/>
              <w:right w:val="single" w:sz="8" w:space="0" w:color="auto"/>
            </w:tcBorders>
            <w:shd w:val="clear" w:color="auto" w:fill="auto"/>
            <w:noWrap/>
            <w:hideMark/>
          </w:tcPr>
          <w:p w14:paraId="12037EC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0.13</w:t>
            </w:r>
          </w:p>
        </w:tc>
        <w:tc>
          <w:tcPr>
            <w:tcW w:w="1063" w:type="dxa"/>
            <w:tcBorders>
              <w:top w:val="single" w:sz="8" w:space="0" w:color="auto"/>
              <w:left w:val="nil"/>
              <w:bottom w:val="nil"/>
              <w:right w:val="single" w:sz="8" w:space="0" w:color="auto"/>
            </w:tcBorders>
            <w:shd w:val="clear" w:color="auto" w:fill="auto"/>
            <w:noWrap/>
            <w:vAlign w:val="bottom"/>
            <w:hideMark/>
          </w:tcPr>
          <w:p w14:paraId="2B24219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0.257667</w:t>
            </w:r>
          </w:p>
        </w:tc>
        <w:tc>
          <w:tcPr>
            <w:tcW w:w="791" w:type="dxa"/>
            <w:tcBorders>
              <w:top w:val="nil"/>
              <w:left w:val="nil"/>
              <w:bottom w:val="nil"/>
              <w:right w:val="single" w:sz="8" w:space="0" w:color="auto"/>
            </w:tcBorders>
            <w:shd w:val="clear" w:color="auto" w:fill="auto"/>
            <w:noWrap/>
            <w:vAlign w:val="center"/>
            <w:hideMark/>
          </w:tcPr>
          <w:p w14:paraId="242A652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0.3179</w:t>
            </w:r>
          </w:p>
        </w:tc>
        <w:tc>
          <w:tcPr>
            <w:tcW w:w="932" w:type="dxa"/>
            <w:tcBorders>
              <w:top w:val="nil"/>
              <w:left w:val="nil"/>
              <w:bottom w:val="nil"/>
              <w:right w:val="single" w:sz="8" w:space="0" w:color="auto"/>
            </w:tcBorders>
            <w:shd w:val="clear" w:color="auto" w:fill="auto"/>
            <w:noWrap/>
            <w:vAlign w:val="bottom"/>
            <w:hideMark/>
          </w:tcPr>
          <w:p w14:paraId="0976FF8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0.43</w:t>
            </w:r>
          </w:p>
        </w:tc>
      </w:tr>
      <w:tr w:rsidR="003A00A2" w:rsidRPr="003A00A2" w14:paraId="61A1AD5D" w14:textId="77777777" w:rsidTr="003213B5">
        <w:trPr>
          <w:trHeight w:val="322"/>
        </w:trPr>
        <w:tc>
          <w:tcPr>
            <w:tcW w:w="104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E274A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r>
      <w:tr w:rsidR="003A00A2" w:rsidRPr="003A00A2" w14:paraId="69F7E0B0" w14:textId="77777777" w:rsidTr="003213B5">
        <w:trPr>
          <w:trHeight w:val="322"/>
        </w:trPr>
        <w:tc>
          <w:tcPr>
            <w:tcW w:w="2887" w:type="dxa"/>
            <w:tcBorders>
              <w:top w:val="nil"/>
              <w:left w:val="single" w:sz="8" w:space="0" w:color="auto"/>
              <w:bottom w:val="single" w:sz="8" w:space="0" w:color="auto"/>
              <w:right w:val="single" w:sz="8" w:space="0" w:color="auto"/>
            </w:tcBorders>
            <w:shd w:val="clear" w:color="000000" w:fill="92D050"/>
            <w:noWrap/>
            <w:vAlign w:val="bottom"/>
            <w:hideMark/>
          </w:tcPr>
          <w:p w14:paraId="1284B74F"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Crops</w:t>
            </w:r>
          </w:p>
        </w:tc>
        <w:tc>
          <w:tcPr>
            <w:tcW w:w="3871" w:type="dxa"/>
            <w:gridSpan w:val="4"/>
            <w:tcBorders>
              <w:top w:val="single" w:sz="8" w:space="0" w:color="auto"/>
              <w:left w:val="nil"/>
              <w:bottom w:val="single" w:sz="8" w:space="0" w:color="auto"/>
              <w:right w:val="single" w:sz="8" w:space="0" w:color="000000"/>
            </w:tcBorders>
            <w:shd w:val="clear" w:color="000000" w:fill="92D050"/>
            <w:noWrap/>
            <w:vAlign w:val="bottom"/>
            <w:hideMark/>
          </w:tcPr>
          <w:p w14:paraId="0879021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Millet</w:t>
            </w:r>
          </w:p>
        </w:tc>
        <w:tc>
          <w:tcPr>
            <w:tcW w:w="3736" w:type="dxa"/>
            <w:gridSpan w:val="4"/>
            <w:tcBorders>
              <w:top w:val="single" w:sz="8" w:space="0" w:color="auto"/>
              <w:left w:val="nil"/>
              <w:bottom w:val="single" w:sz="8" w:space="0" w:color="auto"/>
              <w:right w:val="single" w:sz="8" w:space="0" w:color="000000"/>
            </w:tcBorders>
            <w:shd w:val="clear" w:color="000000" w:fill="92D050"/>
            <w:noWrap/>
            <w:hideMark/>
          </w:tcPr>
          <w:p w14:paraId="2552865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Round nuts</w:t>
            </w:r>
          </w:p>
        </w:tc>
      </w:tr>
      <w:tr w:rsidR="003A00A2" w:rsidRPr="003A00A2" w14:paraId="652CFB1B" w14:textId="77777777" w:rsidTr="003213B5">
        <w:trPr>
          <w:trHeight w:val="322"/>
        </w:trPr>
        <w:tc>
          <w:tcPr>
            <w:tcW w:w="2887" w:type="dxa"/>
            <w:tcBorders>
              <w:top w:val="nil"/>
              <w:left w:val="single" w:sz="8" w:space="0" w:color="auto"/>
              <w:bottom w:val="single" w:sz="8" w:space="0" w:color="auto"/>
              <w:right w:val="single" w:sz="8" w:space="0" w:color="auto"/>
            </w:tcBorders>
            <w:shd w:val="clear" w:color="000000" w:fill="92D050"/>
            <w:noWrap/>
            <w:vAlign w:val="bottom"/>
            <w:hideMark/>
          </w:tcPr>
          <w:p w14:paraId="6573A52A"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 </w:t>
            </w:r>
          </w:p>
        </w:tc>
        <w:tc>
          <w:tcPr>
            <w:tcW w:w="950" w:type="dxa"/>
            <w:tcBorders>
              <w:top w:val="nil"/>
              <w:left w:val="nil"/>
              <w:bottom w:val="single" w:sz="8" w:space="0" w:color="auto"/>
              <w:right w:val="single" w:sz="8" w:space="0" w:color="auto"/>
            </w:tcBorders>
            <w:shd w:val="clear" w:color="000000" w:fill="92D050"/>
            <w:noWrap/>
            <w:vAlign w:val="bottom"/>
            <w:hideMark/>
          </w:tcPr>
          <w:p w14:paraId="2094254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1063" w:type="dxa"/>
            <w:tcBorders>
              <w:top w:val="nil"/>
              <w:left w:val="nil"/>
              <w:bottom w:val="single" w:sz="8" w:space="0" w:color="auto"/>
              <w:right w:val="single" w:sz="8" w:space="0" w:color="auto"/>
            </w:tcBorders>
            <w:shd w:val="clear" w:color="000000" w:fill="92D050"/>
            <w:noWrap/>
            <w:vAlign w:val="bottom"/>
            <w:hideMark/>
          </w:tcPr>
          <w:p w14:paraId="6E68148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928" w:type="dxa"/>
            <w:tcBorders>
              <w:top w:val="nil"/>
              <w:left w:val="nil"/>
              <w:bottom w:val="single" w:sz="8" w:space="0" w:color="auto"/>
              <w:right w:val="single" w:sz="8" w:space="0" w:color="auto"/>
            </w:tcBorders>
            <w:shd w:val="clear" w:color="000000" w:fill="92D050"/>
            <w:noWrap/>
            <w:vAlign w:val="bottom"/>
            <w:hideMark/>
          </w:tcPr>
          <w:p w14:paraId="29E7534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930" w:type="dxa"/>
            <w:tcBorders>
              <w:top w:val="nil"/>
              <w:left w:val="nil"/>
              <w:bottom w:val="single" w:sz="8" w:space="0" w:color="auto"/>
              <w:right w:val="single" w:sz="4" w:space="0" w:color="auto"/>
            </w:tcBorders>
            <w:shd w:val="clear" w:color="000000" w:fill="92D050"/>
            <w:noWrap/>
            <w:vAlign w:val="bottom"/>
            <w:hideMark/>
          </w:tcPr>
          <w:p w14:paraId="2A73CB4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c>
          <w:tcPr>
            <w:tcW w:w="950" w:type="dxa"/>
            <w:tcBorders>
              <w:top w:val="nil"/>
              <w:left w:val="single" w:sz="4" w:space="0" w:color="auto"/>
              <w:bottom w:val="single" w:sz="8" w:space="0" w:color="auto"/>
              <w:right w:val="single" w:sz="8" w:space="0" w:color="auto"/>
            </w:tcBorders>
            <w:shd w:val="clear" w:color="000000" w:fill="92D050"/>
            <w:noWrap/>
            <w:vAlign w:val="bottom"/>
            <w:hideMark/>
          </w:tcPr>
          <w:p w14:paraId="37493004"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1063" w:type="dxa"/>
            <w:tcBorders>
              <w:top w:val="nil"/>
              <w:left w:val="nil"/>
              <w:bottom w:val="single" w:sz="8" w:space="0" w:color="auto"/>
              <w:right w:val="single" w:sz="8" w:space="0" w:color="auto"/>
            </w:tcBorders>
            <w:shd w:val="clear" w:color="000000" w:fill="92D050"/>
            <w:noWrap/>
            <w:vAlign w:val="bottom"/>
            <w:hideMark/>
          </w:tcPr>
          <w:p w14:paraId="0DC3D42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791" w:type="dxa"/>
            <w:tcBorders>
              <w:top w:val="nil"/>
              <w:left w:val="nil"/>
              <w:bottom w:val="single" w:sz="8" w:space="0" w:color="auto"/>
              <w:right w:val="single" w:sz="8" w:space="0" w:color="auto"/>
            </w:tcBorders>
            <w:shd w:val="clear" w:color="000000" w:fill="92D050"/>
            <w:noWrap/>
            <w:vAlign w:val="bottom"/>
            <w:hideMark/>
          </w:tcPr>
          <w:p w14:paraId="2CAEE00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932" w:type="dxa"/>
            <w:tcBorders>
              <w:top w:val="nil"/>
              <w:left w:val="nil"/>
              <w:bottom w:val="nil"/>
              <w:right w:val="single" w:sz="8" w:space="0" w:color="auto"/>
            </w:tcBorders>
            <w:shd w:val="clear" w:color="000000" w:fill="92D050"/>
            <w:noWrap/>
            <w:vAlign w:val="bottom"/>
            <w:hideMark/>
          </w:tcPr>
          <w:p w14:paraId="4BD5D3D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r>
      <w:tr w:rsidR="003A00A2" w:rsidRPr="003A00A2" w14:paraId="5354DC97" w14:textId="77777777" w:rsidTr="003213B5">
        <w:trPr>
          <w:trHeight w:val="322"/>
        </w:trPr>
        <w:tc>
          <w:tcPr>
            <w:tcW w:w="2887" w:type="dxa"/>
            <w:tcBorders>
              <w:top w:val="nil"/>
              <w:left w:val="single" w:sz="8" w:space="0" w:color="auto"/>
              <w:bottom w:val="single" w:sz="8" w:space="0" w:color="auto"/>
              <w:right w:val="single" w:sz="8" w:space="0" w:color="auto"/>
            </w:tcBorders>
            <w:shd w:val="clear" w:color="auto" w:fill="auto"/>
            <w:noWrap/>
            <w:vAlign w:val="bottom"/>
            <w:hideMark/>
          </w:tcPr>
          <w:p w14:paraId="09AA1B6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harvested (kgs)</w:t>
            </w:r>
          </w:p>
        </w:tc>
        <w:tc>
          <w:tcPr>
            <w:tcW w:w="950" w:type="dxa"/>
            <w:tcBorders>
              <w:top w:val="nil"/>
              <w:left w:val="nil"/>
              <w:bottom w:val="single" w:sz="8" w:space="0" w:color="auto"/>
              <w:right w:val="single" w:sz="8" w:space="0" w:color="auto"/>
            </w:tcBorders>
            <w:shd w:val="clear" w:color="auto" w:fill="auto"/>
            <w:noWrap/>
            <w:hideMark/>
          </w:tcPr>
          <w:p w14:paraId="5DE9AA56"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21.3</w:t>
            </w:r>
          </w:p>
        </w:tc>
        <w:tc>
          <w:tcPr>
            <w:tcW w:w="1063" w:type="dxa"/>
            <w:tcBorders>
              <w:top w:val="nil"/>
              <w:left w:val="nil"/>
              <w:bottom w:val="single" w:sz="8" w:space="0" w:color="auto"/>
              <w:right w:val="single" w:sz="8" w:space="0" w:color="auto"/>
            </w:tcBorders>
            <w:shd w:val="clear" w:color="auto" w:fill="auto"/>
            <w:noWrap/>
            <w:vAlign w:val="bottom"/>
            <w:hideMark/>
          </w:tcPr>
          <w:p w14:paraId="68388B5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13.00</w:t>
            </w:r>
          </w:p>
        </w:tc>
        <w:tc>
          <w:tcPr>
            <w:tcW w:w="928" w:type="dxa"/>
            <w:tcBorders>
              <w:top w:val="nil"/>
              <w:left w:val="nil"/>
              <w:bottom w:val="single" w:sz="8" w:space="0" w:color="auto"/>
              <w:right w:val="single" w:sz="8" w:space="0" w:color="auto"/>
            </w:tcBorders>
            <w:shd w:val="clear" w:color="auto" w:fill="auto"/>
            <w:noWrap/>
            <w:vAlign w:val="center"/>
            <w:hideMark/>
          </w:tcPr>
          <w:p w14:paraId="5C47851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19.0494</w:t>
            </w:r>
          </w:p>
        </w:tc>
        <w:tc>
          <w:tcPr>
            <w:tcW w:w="930" w:type="dxa"/>
            <w:tcBorders>
              <w:top w:val="single" w:sz="8" w:space="0" w:color="auto"/>
              <w:left w:val="nil"/>
              <w:bottom w:val="single" w:sz="8" w:space="0" w:color="auto"/>
              <w:right w:val="single" w:sz="8" w:space="0" w:color="auto"/>
            </w:tcBorders>
            <w:shd w:val="clear" w:color="auto" w:fill="auto"/>
            <w:noWrap/>
            <w:vAlign w:val="bottom"/>
            <w:hideMark/>
          </w:tcPr>
          <w:p w14:paraId="3EC9AB6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0.03</w:t>
            </w:r>
          </w:p>
        </w:tc>
        <w:tc>
          <w:tcPr>
            <w:tcW w:w="950" w:type="dxa"/>
            <w:tcBorders>
              <w:top w:val="nil"/>
              <w:left w:val="nil"/>
              <w:bottom w:val="nil"/>
              <w:right w:val="single" w:sz="8" w:space="0" w:color="auto"/>
            </w:tcBorders>
            <w:shd w:val="clear" w:color="auto" w:fill="auto"/>
            <w:noWrap/>
            <w:hideMark/>
          </w:tcPr>
          <w:p w14:paraId="59C2804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35.7</w:t>
            </w:r>
          </w:p>
        </w:tc>
        <w:tc>
          <w:tcPr>
            <w:tcW w:w="1063" w:type="dxa"/>
            <w:tcBorders>
              <w:top w:val="nil"/>
              <w:left w:val="nil"/>
              <w:bottom w:val="single" w:sz="8" w:space="0" w:color="auto"/>
              <w:right w:val="single" w:sz="8" w:space="0" w:color="auto"/>
            </w:tcBorders>
            <w:shd w:val="clear" w:color="auto" w:fill="auto"/>
            <w:noWrap/>
            <w:vAlign w:val="bottom"/>
            <w:hideMark/>
          </w:tcPr>
          <w:p w14:paraId="15BF7A5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7.63</w:t>
            </w:r>
          </w:p>
        </w:tc>
        <w:tc>
          <w:tcPr>
            <w:tcW w:w="791" w:type="dxa"/>
            <w:tcBorders>
              <w:top w:val="nil"/>
              <w:left w:val="nil"/>
              <w:bottom w:val="single" w:sz="8" w:space="0" w:color="auto"/>
              <w:right w:val="single" w:sz="8" w:space="0" w:color="auto"/>
            </w:tcBorders>
            <w:shd w:val="clear" w:color="auto" w:fill="auto"/>
            <w:noWrap/>
            <w:vAlign w:val="center"/>
            <w:hideMark/>
          </w:tcPr>
          <w:p w14:paraId="6DC5E41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8.052</w:t>
            </w:r>
          </w:p>
        </w:tc>
        <w:tc>
          <w:tcPr>
            <w:tcW w:w="932" w:type="dxa"/>
            <w:tcBorders>
              <w:top w:val="single" w:sz="8" w:space="0" w:color="auto"/>
              <w:left w:val="nil"/>
              <w:bottom w:val="single" w:sz="8" w:space="0" w:color="auto"/>
              <w:right w:val="single" w:sz="8" w:space="0" w:color="auto"/>
            </w:tcBorders>
            <w:shd w:val="clear" w:color="auto" w:fill="auto"/>
            <w:noWrap/>
            <w:vAlign w:val="bottom"/>
            <w:hideMark/>
          </w:tcPr>
          <w:p w14:paraId="5BCC9AA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0.00</w:t>
            </w:r>
          </w:p>
        </w:tc>
      </w:tr>
      <w:tr w:rsidR="003A00A2" w:rsidRPr="003A00A2" w14:paraId="31B099C6" w14:textId="77777777" w:rsidTr="003213B5">
        <w:trPr>
          <w:trHeight w:val="322"/>
        </w:trPr>
        <w:tc>
          <w:tcPr>
            <w:tcW w:w="2887" w:type="dxa"/>
            <w:tcBorders>
              <w:top w:val="nil"/>
              <w:left w:val="single" w:sz="8" w:space="0" w:color="auto"/>
              <w:bottom w:val="single" w:sz="8" w:space="0" w:color="auto"/>
              <w:right w:val="single" w:sz="8" w:space="0" w:color="auto"/>
            </w:tcBorders>
            <w:shd w:val="clear" w:color="auto" w:fill="auto"/>
            <w:noWrap/>
            <w:vAlign w:val="bottom"/>
            <w:hideMark/>
          </w:tcPr>
          <w:p w14:paraId="799F7F5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area planted (ha)</w:t>
            </w:r>
          </w:p>
        </w:tc>
        <w:tc>
          <w:tcPr>
            <w:tcW w:w="950" w:type="dxa"/>
            <w:tcBorders>
              <w:top w:val="nil"/>
              <w:left w:val="nil"/>
              <w:bottom w:val="single" w:sz="8" w:space="0" w:color="auto"/>
              <w:right w:val="single" w:sz="8" w:space="0" w:color="auto"/>
            </w:tcBorders>
            <w:shd w:val="clear" w:color="auto" w:fill="auto"/>
            <w:noWrap/>
            <w:hideMark/>
          </w:tcPr>
          <w:p w14:paraId="76E541C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0.08</w:t>
            </w:r>
          </w:p>
        </w:tc>
        <w:tc>
          <w:tcPr>
            <w:tcW w:w="1063" w:type="dxa"/>
            <w:tcBorders>
              <w:top w:val="nil"/>
              <w:left w:val="nil"/>
              <w:bottom w:val="single" w:sz="8" w:space="0" w:color="auto"/>
              <w:right w:val="single" w:sz="8" w:space="0" w:color="auto"/>
            </w:tcBorders>
            <w:shd w:val="clear" w:color="auto" w:fill="auto"/>
            <w:noWrap/>
            <w:vAlign w:val="bottom"/>
            <w:hideMark/>
          </w:tcPr>
          <w:p w14:paraId="5419AEB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0.39</w:t>
            </w:r>
          </w:p>
        </w:tc>
        <w:tc>
          <w:tcPr>
            <w:tcW w:w="928" w:type="dxa"/>
            <w:tcBorders>
              <w:top w:val="nil"/>
              <w:left w:val="nil"/>
              <w:bottom w:val="single" w:sz="8" w:space="0" w:color="auto"/>
              <w:right w:val="single" w:sz="8" w:space="0" w:color="auto"/>
            </w:tcBorders>
            <w:shd w:val="clear" w:color="auto" w:fill="auto"/>
            <w:noWrap/>
            <w:vAlign w:val="center"/>
            <w:hideMark/>
          </w:tcPr>
          <w:p w14:paraId="78513FB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0.4375</w:t>
            </w:r>
          </w:p>
        </w:tc>
        <w:tc>
          <w:tcPr>
            <w:tcW w:w="930" w:type="dxa"/>
            <w:tcBorders>
              <w:top w:val="single" w:sz="8" w:space="0" w:color="auto"/>
              <w:left w:val="nil"/>
              <w:bottom w:val="single" w:sz="8" w:space="0" w:color="auto"/>
              <w:right w:val="single" w:sz="4" w:space="0" w:color="auto"/>
            </w:tcBorders>
            <w:shd w:val="clear" w:color="auto" w:fill="auto"/>
            <w:noWrap/>
            <w:vAlign w:val="bottom"/>
            <w:hideMark/>
          </w:tcPr>
          <w:p w14:paraId="6006D62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0.313</w:t>
            </w:r>
          </w:p>
        </w:tc>
        <w:tc>
          <w:tcPr>
            <w:tcW w:w="950" w:type="dxa"/>
            <w:tcBorders>
              <w:top w:val="single" w:sz="8" w:space="0" w:color="auto"/>
              <w:left w:val="single" w:sz="4" w:space="0" w:color="auto"/>
              <w:bottom w:val="single" w:sz="8" w:space="0" w:color="auto"/>
              <w:right w:val="single" w:sz="8" w:space="0" w:color="auto"/>
            </w:tcBorders>
            <w:shd w:val="clear" w:color="auto" w:fill="auto"/>
            <w:noWrap/>
            <w:hideMark/>
          </w:tcPr>
          <w:p w14:paraId="0153764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0.099</w:t>
            </w:r>
          </w:p>
        </w:tc>
        <w:tc>
          <w:tcPr>
            <w:tcW w:w="1063" w:type="dxa"/>
            <w:tcBorders>
              <w:top w:val="nil"/>
              <w:left w:val="nil"/>
              <w:bottom w:val="single" w:sz="8" w:space="0" w:color="auto"/>
              <w:right w:val="single" w:sz="8" w:space="0" w:color="auto"/>
            </w:tcBorders>
            <w:shd w:val="clear" w:color="auto" w:fill="auto"/>
            <w:noWrap/>
            <w:vAlign w:val="bottom"/>
            <w:hideMark/>
          </w:tcPr>
          <w:p w14:paraId="79EC89C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0.15</w:t>
            </w:r>
          </w:p>
        </w:tc>
        <w:tc>
          <w:tcPr>
            <w:tcW w:w="791" w:type="dxa"/>
            <w:tcBorders>
              <w:top w:val="nil"/>
              <w:left w:val="nil"/>
              <w:bottom w:val="single" w:sz="8" w:space="0" w:color="auto"/>
              <w:right w:val="single" w:sz="8" w:space="0" w:color="auto"/>
            </w:tcBorders>
            <w:shd w:val="clear" w:color="auto" w:fill="auto"/>
            <w:noWrap/>
            <w:vAlign w:val="center"/>
            <w:hideMark/>
          </w:tcPr>
          <w:p w14:paraId="026DB1C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0.2755</w:t>
            </w:r>
          </w:p>
        </w:tc>
        <w:tc>
          <w:tcPr>
            <w:tcW w:w="932" w:type="dxa"/>
            <w:tcBorders>
              <w:top w:val="nil"/>
              <w:left w:val="nil"/>
              <w:bottom w:val="single" w:sz="8" w:space="0" w:color="auto"/>
              <w:right w:val="single" w:sz="8" w:space="0" w:color="auto"/>
            </w:tcBorders>
            <w:shd w:val="clear" w:color="auto" w:fill="auto"/>
            <w:noWrap/>
            <w:vAlign w:val="bottom"/>
            <w:hideMark/>
          </w:tcPr>
          <w:p w14:paraId="45498CF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0.32</w:t>
            </w:r>
          </w:p>
        </w:tc>
      </w:tr>
    </w:tbl>
    <w:p w14:paraId="5F080F74" w14:textId="77777777" w:rsidR="003A00A2" w:rsidRPr="003A00A2" w:rsidRDefault="003A00A2" w:rsidP="003A00A2">
      <w:pPr>
        <w:rPr>
          <w:rFonts w:ascii="Times New Roman" w:hAnsi="Times New Roman"/>
          <w:sz w:val="24"/>
          <w:szCs w:val="32"/>
          <w:lang w:val="en-ZW"/>
        </w:rPr>
      </w:pPr>
    </w:p>
    <w:p w14:paraId="5345BCC4" w14:textId="77777777" w:rsidR="003A00A2" w:rsidRPr="003A00A2" w:rsidRDefault="003A00A2" w:rsidP="003A00A2">
      <w:pPr>
        <w:rPr>
          <w:rFonts w:ascii="Times New Roman" w:hAnsi="Times New Roman"/>
          <w:sz w:val="24"/>
          <w:szCs w:val="32"/>
          <w:lang w:val="en-ZW"/>
        </w:rPr>
      </w:pPr>
    </w:p>
    <w:p w14:paraId="42F863D0" w14:textId="77777777" w:rsidR="003A00A2" w:rsidRPr="003A00A2" w:rsidRDefault="003A00A2" w:rsidP="003A00A2">
      <w:pPr>
        <w:rPr>
          <w:rFonts w:ascii="Times New Roman" w:hAnsi="Times New Roman"/>
          <w:sz w:val="24"/>
          <w:szCs w:val="32"/>
          <w:lang w:val="en-ZW"/>
        </w:rPr>
      </w:pPr>
    </w:p>
    <w:p w14:paraId="4E19F283" w14:textId="77777777" w:rsid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table above shows us that the adaptation of conservation farming, however, did not directly result in an increase in the harvested quantities in the field crops as other climatic factors negatively affected the yields. Field crop productivity has remained very low this season due to the overwhelming drought conditions experienced during this cropping season. The field crops quantities harvested have significantly dropped between the 2014 -2015 and 2015 – 2016 cropping seasons. The baseline production rate for maize was 672.22 kgs per hectare, the end of year 1 progress monitoring survey revealed that the rate had reduced to 102.4 kgs per hectare, the year 2 production rate is 95.2 kgs per hectare and a drastic decline in the figures obtained from the end of 2016 survey show that the production rate was as low as 15.84 kgs per hectare. The table below shows the field crop statistics that have been gathered throughout the project implementation phase. The results show that despite the project’s efforts to enhance food security, external factors such as climate change have had a stronger impact on the yields and basing on these results, it has been noted that the field crop situation has been abating over the years. </w:t>
      </w:r>
    </w:p>
    <w:p w14:paraId="44844412" w14:textId="77777777" w:rsidR="00CF48EC" w:rsidRDefault="00CF48EC" w:rsidP="003A00A2">
      <w:pPr>
        <w:rPr>
          <w:rFonts w:ascii="Times New Roman" w:hAnsi="Times New Roman"/>
          <w:sz w:val="24"/>
          <w:szCs w:val="32"/>
          <w:lang w:val="en-ZW"/>
        </w:rPr>
      </w:pPr>
    </w:p>
    <w:p w14:paraId="6EBE8214" w14:textId="77777777" w:rsidR="00CF48EC" w:rsidRDefault="00CF48EC" w:rsidP="003A00A2">
      <w:pPr>
        <w:rPr>
          <w:rFonts w:ascii="Times New Roman" w:hAnsi="Times New Roman"/>
          <w:sz w:val="24"/>
          <w:szCs w:val="32"/>
          <w:lang w:val="en-ZW"/>
        </w:rPr>
      </w:pPr>
    </w:p>
    <w:p w14:paraId="63AD6C80" w14:textId="77777777" w:rsidR="00CF48EC" w:rsidRDefault="00CF48EC" w:rsidP="003A00A2">
      <w:pPr>
        <w:rPr>
          <w:rFonts w:ascii="Times New Roman" w:hAnsi="Times New Roman"/>
          <w:sz w:val="24"/>
          <w:szCs w:val="32"/>
          <w:lang w:val="en-ZW"/>
        </w:rPr>
      </w:pPr>
    </w:p>
    <w:p w14:paraId="17E962BC" w14:textId="77777777" w:rsidR="00CF48EC" w:rsidRDefault="00CF48EC" w:rsidP="003A00A2">
      <w:pPr>
        <w:rPr>
          <w:rFonts w:ascii="Times New Roman" w:hAnsi="Times New Roman"/>
          <w:sz w:val="24"/>
          <w:szCs w:val="32"/>
          <w:lang w:val="en-ZW"/>
        </w:rPr>
      </w:pPr>
    </w:p>
    <w:p w14:paraId="3EF9ECF8" w14:textId="77777777" w:rsidR="00CF48EC" w:rsidRDefault="00CF48EC" w:rsidP="003A00A2">
      <w:pPr>
        <w:rPr>
          <w:rFonts w:ascii="Times New Roman" w:hAnsi="Times New Roman"/>
          <w:sz w:val="24"/>
          <w:szCs w:val="32"/>
          <w:lang w:val="en-ZW"/>
        </w:rPr>
      </w:pPr>
    </w:p>
    <w:p w14:paraId="70B75757" w14:textId="77777777" w:rsidR="00CF48EC" w:rsidRDefault="00CF48EC" w:rsidP="003A00A2">
      <w:pPr>
        <w:rPr>
          <w:rFonts w:ascii="Times New Roman" w:hAnsi="Times New Roman"/>
          <w:sz w:val="24"/>
          <w:szCs w:val="32"/>
          <w:lang w:val="en-ZW"/>
        </w:rPr>
      </w:pPr>
    </w:p>
    <w:p w14:paraId="1411775D" w14:textId="77777777" w:rsidR="00CF48EC" w:rsidRDefault="00CF48EC" w:rsidP="003A00A2">
      <w:pPr>
        <w:rPr>
          <w:rFonts w:ascii="Times New Roman" w:hAnsi="Times New Roman"/>
          <w:sz w:val="24"/>
          <w:szCs w:val="32"/>
          <w:lang w:val="en-ZW"/>
        </w:rPr>
      </w:pPr>
    </w:p>
    <w:p w14:paraId="5A4D8211" w14:textId="77777777" w:rsidR="00CF48EC" w:rsidRDefault="00CF48EC" w:rsidP="003A00A2">
      <w:pPr>
        <w:rPr>
          <w:rFonts w:ascii="Times New Roman" w:hAnsi="Times New Roman"/>
          <w:sz w:val="24"/>
          <w:szCs w:val="32"/>
          <w:lang w:val="en-ZW"/>
        </w:rPr>
      </w:pPr>
    </w:p>
    <w:p w14:paraId="593F2CDD" w14:textId="77777777" w:rsidR="00CF48EC" w:rsidRPr="003A00A2" w:rsidRDefault="00CF48EC" w:rsidP="003A00A2">
      <w:pPr>
        <w:rPr>
          <w:rFonts w:ascii="Times New Roman" w:hAnsi="Times New Roman"/>
          <w:sz w:val="24"/>
          <w:szCs w:val="32"/>
          <w:lang w:val="en-ZW"/>
        </w:rPr>
      </w:pPr>
    </w:p>
    <w:p w14:paraId="54795E29" w14:textId="77777777" w:rsidR="003A00A2" w:rsidRPr="003A00A2" w:rsidRDefault="003A00A2" w:rsidP="003A00A2">
      <w:pPr>
        <w:rPr>
          <w:rFonts w:ascii="Times New Roman" w:hAnsi="Times New Roman"/>
          <w:sz w:val="24"/>
          <w:szCs w:val="32"/>
          <w:lang w:val="en-ZW"/>
        </w:rPr>
      </w:pPr>
    </w:p>
    <w:p w14:paraId="4F1E2B2D"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lastRenderedPageBreak/>
        <w:t>Figure 3: Garden crop statistics</w:t>
      </w:r>
    </w:p>
    <w:p w14:paraId="536B46D9" w14:textId="77777777" w:rsidR="003A00A2" w:rsidRPr="003A00A2" w:rsidRDefault="003A00A2" w:rsidP="003A00A2">
      <w:pPr>
        <w:rPr>
          <w:rFonts w:ascii="Times New Roman" w:hAnsi="Times New Roman"/>
          <w:sz w:val="24"/>
          <w:szCs w:val="32"/>
          <w:lang w:val="en-ZW"/>
        </w:rPr>
      </w:pPr>
    </w:p>
    <w:tbl>
      <w:tblPr>
        <w:tblStyle w:val="TableGrid"/>
        <w:tblW w:w="0" w:type="auto"/>
        <w:tblLook w:val="04A0" w:firstRow="1" w:lastRow="0" w:firstColumn="1" w:lastColumn="0" w:noHBand="0" w:noVBand="1"/>
      </w:tblPr>
      <w:tblGrid>
        <w:gridCol w:w="1685"/>
        <w:gridCol w:w="1027"/>
        <w:gridCol w:w="832"/>
        <w:gridCol w:w="829"/>
        <w:gridCol w:w="1851"/>
        <w:gridCol w:w="1835"/>
        <w:gridCol w:w="1291"/>
      </w:tblGrid>
      <w:tr w:rsidR="003A00A2" w:rsidRPr="003A00A2" w14:paraId="3E90955C" w14:textId="77777777" w:rsidTr="003213B5">
        <w:trPr>
          <w:trHeight w:val="300"/>
        </w:trPr>
        <w:tc>
          <w:tcPr>
            <w:tcW w:w="2000" w:type="dxa"/>
            <w:noWrap/>
            <w:hideMark/>
          </w:tcPr>
          <w:p w14:paraId="5589C314"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rPr>
              <w:t>Name of garden</w:t>
            </w:r>
          </w:p>
        </w:tc>
        <w:tc>
          <w:tcPr>
            <w:tcW w:w="1200" w:type="dxa"/>
            <w:noWrap/>
            <w:hideMark/>
          </w:tcPr>
          <w:p w14:paraId="210DC4B6" w14:textId="77777777" w:rsidR="003A00A2" w:rsidRPr="003A00A2" w:rsidRDefault="003A00A2" w:rsidP="003A00A2">
            <w:pPr>
              <w:rPr>
                <w:rFonts w:ascii="Times New Roman" w:hAnsi="Times New Roman"/>
                <w:b/>
                <w:bCs/>
                <w:sz w:val="24"/>
                <w:szCs w:val="32"/>
              </w:rPr>
            </w:pPr>
            <w:r w:rsidRPr="003A00A2">
              <w:rPr>
                <w:rFonts w:ascii="Times New Roman" w:hAnsi="Times New Roman"/>
                <w:b/>
                <w:bCs/>
                <w:sz w:val="24"/>
                <w:szCs w:val="32"/>
              </w:rPr>
              <w:t>Male</w:t>
            </w:r>
          </w:p>
        </w:tc>
        <w:tc>
          <w:tcPr>
            <w:tcW w:w="960" w:type="dxa"/>
            <w:noWrap/>
            <w:hideMark/>
          </w:tcPr>
          <w:p w14:paraId="284049EB" w14:textId="77777777" w:rsidR="003A00A2" w:rsidRPr="003A00A2" w:rsidRDefault="003A00A2" w:rsidP="003A00A2">
            <w:pPr>
              <w:rPr>
                <w:rFonts w:ascii="Times New Roman" w:hAnsi="Times New Roman"/>
                <w:b/>
                <w:bCs/>
                <w:sz w:val="24"/>
                <w:szCs w:val="32"/>
              </w:rPr>
            </w:pPr>
            <w:r w:rsidRPr="003A00A2">
              <w:rPr>
                <w:rFonts w:ascii="Times New Roman" w:hAnsi="Times New Roman"/>
                <w:b/>
                <w:bCs/>
                <w:sz w:val="24"/>
                <w:szCs w:val="32"/>
              </w:rPr>
              <w:t>Female</w:t>
            </w:r>
          </w:p>
        </w:tc>
        <w:tc>
          <w:tcPr>
            <w:tcW w:w="960" w:type="dxa"/>
            <w:noWrap/>
            <w:hideMark/>
          </w:tcPr>
          <w:p w14:paraId="45608101" w14:textId="77777777" w:rsidR="003A00A2" w:rsidRPr="003A00A2" w:rsidRDefault="003A00A2" w:rsidP="003A00A2">
            <w:pPr>
              <w:rPr>
                <w:rFonts w:ascii="Times New Roman" w:hAnsi="Times New Roman"/>
                <w:b/>
                <w:bCs/>
                <w:sz w:val="24"/>
                <w:szCs w:val="32"/>
              </w:rPr>
            </w:pPr>
            <w:r w:rsidRPr="003A00A2">
              <w:rPr>
                <w:rFonts w:ascii="Times New Roman" w:hAnsi="Times New Roman"/>
                <w:b/>
                <w:bCs/>
                <w:sz w:val="24"/>
                <w:szCs w:val="32"/>
              </w:rPr>
              <w:t>Total</w:t>
            </w:r>
          </w:p>
        </w:tc>
        <w:tc>
          <w:tcPr>
            <w:tcW w:w="2200" w:type="dxa"/>
            <w:noWrap/>
            <w:hideMark/>
          </w:tcPr>
          <w:p w14:paraId="2241EBE4" w14:textId="77777777" w:rsidR="003A00A2" w:rsidRPr="003A00A2" w:rsidRDefault="003A00A2" w:rsidP="003A00A2">
            <w:pPr>
              <w:rPr>
                <w:rFonts w:ascii="Times New Roman" w:hAnsi="Times New Roman"/>
                <w:b/>
                <w:bCs/>
                <w:sz w:val="24"/>
                <w:szCs w:val="32"/>
              </w:rPr>
            </w:pPr>
            <w:r w:rsidRPr="003A00A2">
              <w:rPr>
                <w:rFonts w:ascii="Times New Roman" w:hAnsi="Times New Roman"/>
                <w:b/>
                <w:bCs/>
                <w:sz w:val="24"/>
                <w:szCs w:val="32"/>
              </w:rPr>
              <w:t>Major crops grown</w:t>
            </w:r>
          </w:p>
        </w:tc>
        <w:tc>
          <w:tcPr>
            <w:tcW w:w="2180" w:type="dxa"/>
            <w:noWrap/>
            <w:hideMark/>
          </w:tcPr>
          <w:p w14:paraId="56034C37" w14:textId="77777777" w:rsidR="003A00A2" w:rsidRPr="003A00A2" w:rsidRDefault="003A00A2" w:rsidP="003A00A2">
            <w:pPr>
              <w:rPr>
                <w:rFonts w:ascii="Times New Roman" w:hAnsi="Times New Roman"/>
                <w:b/>
                <w:bCs/>
                <w:sz w:val="24"/>
                <w:szCs w:val="32"/>
              </w:rPr>
            </w:pPr>
            <w:r w:rsidRPr="003A00A2">
              <w:rPr>
                <w:rFonts w:ascii="Times New Roman" w:hAnsi="Times New Roman"/>
                <w:b/>
                <w:bCs/>
                <w:sz w:val="24"/>
                <w:szCs w:val="32"/>
              </w:rPr>
              <w:t>Quantities harvested (Average)</w:t>
            </w:r>
          </w:p>
        </w:tc>
        <w:tc>
          <w:tcPr>
            <w:tcW w:w="1520" w:type="dxa"/>
            <w:noWrap/>
            <w:hideMark/>
          </w:tcPr>
          <w:p w14:paraId="578FB145" w14:textId="77777777" w:rsidR="003A00A2" w:rsidRPr="003A00A2" w:rsidRDefault="003A00A2" w:rsidP="003A00A2">
            <w:pPr>
              <w:rPr>
                <w:rFonts w:ascii="Times New Roman" w:hAnsi="Times New Roman"/>
                <w:b/>
                <w:bCs/>
                <w:sz w:val="24"/>
                <w:szCs w:val="32"/>
              </w:rPr>
            </w:pPr>
            <w:r w:rsidRPr="003A00A2">
              <w:rPr>
                <w:rFonts w:ascii="Times New Roman" w:hAnsi="Times New Roman"/>
                <w:b/>
                <w:bCs/>
                <w:sz w:val="24"/>
                <w:szCs w:val="32"/>
              </w:rPr>
              <w:t>Quatities sold</w:t>
            </w:r>
          </w:p>
        </w:tc>
      </w:tr>
      <w:tr w:rsidR="003A00A2" w:rsidRPr="003A00A2" w14:paraId="5F03816B" w14:textId="77777777" w:rsidTr="003213B5">
        <w:trPr>
          <w:trHeight w:val="300"/>
        </w:trPr>
        <w:tc>
          <w:tcPr>
            <w:tcW w:w="2000" w:type="dxa"/>
            <w:noWrap/>
            <w:hideMark/>
          </w:tcPr>
          <w:p w14:paraId="4BBEB679"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Zimiseleni</w:t>
            </w:r>
          </w:p>
        </w:tc>
        <w:tc>
          <w:tcPr>
            <w:tcW w:w="1200" w:type="dxa"/>
            <w:noWrap/>
            <w:hideMark/>
          </w:tcPr>
          <w:p w14:paraId="6E6B27CE"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0</w:t>
            </w:r>
          </w:p>
        </w:tc>
        <w:tc>
          <w:tcPr>
            <w:tcW w:w="960" w:type="dxa"/>
            <w:noWrap/>
            <w:hideMark/>
          </w:tcPr>
          <w:p w14:paraId="1FE30099"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22</w:t>
            </w:r>
          </w:p>
        </w:tc>
        <w:tc>
          <w:tcPr>
            <w:tcW w:w="960" w:type="dxa"/>
            <w:noWrap/>
            <w:hideMark/>
          </w:tcPr>
          <w:p w14:paraId="629AC3AC"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22</w:t>
            </w:r>
          </w:p>
        </w:tc>
        <w:tc>
          <w:tcPr>
            <w:tcW w:w="2200" w:type="dxa"/>
            <w:noWrap/>
            <w:hideMark/>
          </w:tcPr>
          <w:p w14:paraId="6651925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Tomatoes</w:t>
            </w:r>
          </w:p>
        </w:tc>
        <w:tc>
          <w:tcPr>
            <w:tcW w:w="2180" w:type="dxa"/>
            <w:noWrap/>
            <w:hideMark/>
          </w:tcPr>
          <w:p w14:paraId="62692E23"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30 crates</w:t>
            </w:r>
          </w:p>
        </w:tc>
        <w:tc>
          <w:tcPr>
            <w:tcW w:w="1520" w:type="dxa"/>
            <w:noWrap/>
            <w:hideMark/>
          </w:tcPr>
          <w:p w14:paraId="781BD691"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20 crates</w:t>
            </w:r>
          </w:p>
        </w:tc>
      </w:tr>
      <w:tr w:rsidR="003A00A2" w:rsidRPr="003A00A2" w14:paraId="0D7D0407" w14:textId="77777777" w:rsidTr="003213B5">
        <w:trPr>
          <w:trHeight w:val="300"/>
        </w:trPr>
        <w:tc>
          <w:tcPr>
            <w:tcW w:w="2000" w:type="dxa"/>
            <w:noWrap/>
            <w:hideMark/>
          </w:tcPr>
          <w:p w14:paraId="2488D2BE"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300999F1"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7B6380F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3358BDA9"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6E70BC2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Onions</w:t>
            </w:r>
          </w:p>
        </w:tc>
        <w:tc>
          <w:tcPr>
            <w:tcW w:w="2180" w:type="dxa"/>
            <w:noWrap/>
            <w:hideMark/>
          </w:tcPr>
          <w:p w14:paraId="75EF3A79"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18 pockets</w:t>
            </w:r>
          </w:p>
        </w:tc>
        <w:tc>
          <w:tcPr>
            <w:tcW w:w="1520" w:type="dxa"/>
            <w:noWrap/>
            <w:hideMark/>
          </w:tcPr>
          <w:p w14:paraId="75A31C2E"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12 pockets</w:t>
            </w:r>
          </w:p>
        </w:tc>
      </w:tr>
      <w:tr w:rsidR="003A00A2" w:rsidRPr="003A00A2" w14:paraId="13FCDF1B" w14:textId="77777777" w:rsidTr="003213B5">
        <w:trPr>
          <w:trHeight w:val="300"/>
        </w:trPr>
        <w:tc>
          <w:tcPr>
            <w:tcW w:w="2000" w:type="dxa"/>
            <w:noWrap/>
            <w:hideMark/>
          </w:tcPr>
          <w:p w14:paraId="10104900"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5BCD514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6EB3E72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06B8E07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7D88591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Leaf vegetables</w:t>
            </w:r>
          </w:p>
        </w:tc>
        <w:tc>
          <w:tcPr>
            <w:tcW w:w="2180" w:type="dxa"/>
            <w:noWrap/>
            <w:hideMark/>
          </w:tcPr>
          <w:p w14:paraId="72CEF76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50 bundles</w:t>
            </w:r>
          </w:p>
        </w:tc>
        <w:tc>
          <w:tcPr>
            <w:tcW w:w="1520" w:type="dxa"/>
            <w:noWrap/>
            <w:hideMark/>
          </w:tcPr>
          <w:p w14:paraId="08F75823"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48 bundles</w:t>
            </w:r>
          </w:p>
        </w:tc>
      </w:tr>
      <w:tr w:rsidR="003A00A2" w:rsidRPr="003A00A2" w14:paraId="2A078B2A" w14:textId="77777777" w:rsidTr="003213B5">
        <w:trPr>
          <w:trHeight w:val="300"/>
        </w:trPr>
        <w:tc>
          <w:tcPr>
            <w:tcW w:w="2000" w:type="dxa"/>
            <w:noWrap/>
            <w:hideMark/>
          </w:tcPr>
          <w:p w14:paraId="6707BE9C"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2F28628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3B58B88C"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55ACB51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5DAC123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Butternuts</w:t>
            </w:r>
          </w:p>
        </w:tc>
        <w:tc>
          <w:tcPr>
            <w:tcW w:w="2180" w:type="dxa"/>
            <w:noWrap/>
            <w:hideMark/>
          </w:tcPr>
          <w:p w14:paraId="2D43A02C"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320kgs</w:t>
            </w:r>
          </w:p>
        </w:tc>
        <w:tc>
          <w:tcPr>
            <w:tcW w:w="1520" w:type="dxa"/>
            <w:noWrap/>
            <w:hideMark/>
          </w:tcPr>
          <w:p w14:paraId="166489C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205kgs</w:t>
            </w:r>
          </w:p>
        </w:tc>
      </w:tr>
      <w:tr w:rsidR="003A00A2" w:rsidRPr="003A00A2" w14:paraId="3CAD5C7C" w14:textId="77777777" w:rsidTr="003213B5">
        <w:trPr>
          <w:trHeight w:val="300"/>
        </w:trPr>
        <w:tc>
          <w:tcPr>
            <w:tcW w:w="2000" w:type="dxa"/>
            <w:noWrap/>
            <w:hideMark/>
          </w:tcPr>
          <w:p w14:paraId="7E72903D"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Esibilileni</w:t>
            </w:r>
          </w:p>
        </w:tc>
        <w:tc>
          <w:tcPr>
            <w:tcW w:w="1200" w:type="dxa"/>
            <w:noWrap/>
            <w:hideMark/>
          </w:tcPr>
          <w:p w14:paraId="0C14670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10</w:t>
            </w:r>
          </w:p>
        </w:tc>
        <w:tc>
          <w:tcPr>
            <w:tcW w:w="960" w:type="dxa"/>
            <w:noWrap/>
            <w:hideMark/>
          </w:tcPr>
          <w:p w14:paraId="05C13C8E"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11</w:t>
            </w:r>
          </w:p>
        </w:tc>
        <w:tc>
          <w:tcPr>
            <w:tcW w:w="960" w:type="dxa"/>
            <w:noWrap/>
            <w:hideMark/>
          </w:tcPr>
          <w:p w14:paraId="613CD239"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21</w:t>
            </w:r>
          </w:p>
        </w:tc>
        <w:tc>
          <w:tcPr>
            <w:tcW w:w="2200" w:type="dxa"/>
            <w:noWrap/>
            <w:hideMark/>
          </w:tcPr>
          <w:p w14:paraId="7559CF36"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Tomatoes</w:t>
            </w:r>
          </w:p>
        </w:tc>
        <w:tc>
          <w:tcPr>
            <w:tcW w:w="2180" w:type="dxa"/>
            <w:noWrap/>
            <w:hideMark/>
          </w:tcPr>
          <w:p w14:paraId="116F4A26"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30 crates</w:t>
            </w:r>
          </w:p>
        </w:tc>
        <w:tc>
          <w:tcPr>
            <w:tcW w:w="1520" w:type="dxa"/>
            <w:noWrap/>
            <w:hideMark/>
          </w:tcPr>
          <w:p w14:paraId="757C4D46"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20 crates</w:t>
            </w:r>
          </w:p>
        </w:tc>
      </w:tr>
      <w:tr w:rsidR="003A00A2" w:rsidRPr="003A00A2" w14:paraId="2F0722B6" w14:textId="77777777" w:rsidTr="003213B5">
        <w:trPr>
          <w:trHeight w:val="300"/>
        </w:trPr>
        <w:tc>
          <w:tcPr>
            <w:tcW w:w="2000" w:type="dxa"/>
            <w:noWrap/>
            <w:hideMark/>
          </w:tcPr>
          <w:p w14:paraId="61C1C3CE"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6181AFF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474899C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47405B95"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0B063960"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Onions</w:t>
            </w:r>
          </w:p>
        </w:tc>
        <w:tc>
          <w:tcPr>
            <w:tcW w:w="2180" w:type="dxa"/>
            <w:noWrap/>
            <w:hideMark/>
          </w:tcPr>
          <w:p w14:paraId="08D3CDF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18 pockets</w:t>
            </w:r>
          </w:p>
        </w:tc>
        <w:tc>
          <w:tcPr>
            <w:tcW w:w="1520" w:type="dxa"/>
            <w:noWrap/>
            <w:hideMark/>
          </w:tcPr>
          <w:p w14:paraId="4091A8D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12 pockets</w:t>
            </w:r>
          </w:p>
        </w:tc>
      </w:tr>
      <w:tr w:rsidR="003A00A2" w:rsidRPr="003A00A2" w14:paraId="7B9E2355" w14:textId="77777777" w:rsidTr="003213B5">
        <w:trPr>
          <w:trHeight w:val="300"/>
        </w:trPr>
        <w:tc>
          <w:tcPr>
            <w:tcW w:w="2000" w:type="dxa"/>
            <w:noWrap/>
            <w:hideMark/>
          </w:tcPr>
          <w:p w14:paraId="3FCB7B75"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7C4BFB16"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09EC750E"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4F534984"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493825F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Leaf vegetables</w:t>
            </w:r>
          </w:p>
        </w:tc>
        <w:tc>
          <w:tcPr>
            <w:tcW w:w="2180" w:type="dxa"/>
            <w:noWrap/>
            <w:hideMark/>
          </w:tcPr>
          <w:p w14:paraId="0A156CD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50 bundles</w:t>
            </w:r>
          </w:p>
        </w:tc>
        <w:tc>
          <w:tcPr>
            <w:tcW w:w="1520" w:type="dxa"/>
            <w:noWrap/>
            <w:hideMark/>
          </w:tcPr>
          <w:p w14:paraId="72FD5476"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48 bundles</w:t>
            </w:r>
          </w:p>
        </w:tc>
      </w:tr>
      <w:tr w:rsidR="003A00A2" w:rsidRPr="003A00A2" w14:paraId="67A93D9E" w14:textId="77777777" w:rsidTr="003213B5">
        <w:trPr>
          <w:trHeight w:val="300"/>
        </w:trPr>
        <w:tc>
          <w:tcPr>
            <w:tcW w:w="2000" w:type="dxa"/>
            <w:noWrap/>
            <w:hideMark/>
          </w:tcPr>
          <w:p w14:paraId="7CBE6671"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2F6CF2E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01AFCA36"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4FED2CDE"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58DF23C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Butternuts</w:t>
            </w:r>
          </w:p>
        </w:tc>
        <w:tc>
          <w:tcPr>
            <w:tcW w:w="2180" w:type="dxa"/>
            <w:noWrap/>
            <w:hideMark/>
          </w:tcPr>
          <w:p w14:paraId="036C860D"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320kgs</w:t>
            </w:r>
          </w:p>
        </w:tc>
        <w:tc>
          <w:tcPr>
            <w:tcW w:w="1520" w:type="dxa"/>
            <w:noWrap/>
            <w:hideMark/>
          </w:tcPr>
          <w:p w14:paraId="755F64C1"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205kgs</w:t>
            </w:r>
          </w:p>
        </w:tc>
      </w:tr>
      <w:tr w:rsidR="003A00A2" w:rsidRPr="003A00A2" w14:paraId="76E8EB90" w14:textId="77777777" w:rsidTr="003213B5">
        <w:trPr>
          <w:trHeight w:val="300"/>
        </w:trPr>
        <w:tc>
          <w:tcPr>
            <w:tcW w:w="2000" w:type="dxa"/>
            <w:noWrap/>
            <w:hideMark/>
          </w:tcPr>
          <w:p w14:paraId="62ADB9D4"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Dlanamandlakho</w:t>
            </w:r>
          </w:p>
        </w:tc>
        <w:tc>
          <w:tcPr>
            <w:tcW w:w="1200" w:type="dxa"/>
            <w:noWrap/>
            <w:hideMark/>
          </w:tcPr>
          <w:p w14:paraId="3DBED54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3</w:t>
            </w:r>
          </w:p>
        </w:tc>
        <w:tc>
          <w:tcPr>
            <w:tcW w:w="960" w:type="dxa"/>
            <w:noWrap/>
            <w:hideMark/>
          </w:tcPr>
          <w:p w14:paraId="5D08E7C6"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9</w:t>
            </w:r>
          </w:p>
        </w:tc>
        <w:tc>
          <w:tcPr>
            <w:tcW w:w="960" w:type="dxa"/>
            <w:noWrap/>
            <w:hideMark/>
          </w:tcPr>
          <w:p w14:paraId="39B06EB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12</w:t>
            </w:r>
          </w:p>
        </w:tc>
        <w:tc>
          <w:tcPr>
            <w:tcW w:w="2200" w:type="dxa"/>
            <w:noWrap/>
            <w:hideMark/>
          </w:tcPr>
          <w:p w14:paraId="40956ABB"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Tomatoes</w:t>
            </w:r>
          </w:p>
        </w:tc>
        <w:tc>
          <w:tcPr>
            <w:tcW w:w="2180" w:type="dxa"/>
            <w:noWrap/>
            <w:hideMark/>
          </w:tcPr>
          <w:p w14:paraId="3F2C5D81"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30 crates</w:t>
            </w:r>
          </w:p>
        </w:tc>
        <w:tc>
          <w:tcPr>
            <w:tcW w:w="1520" w:type="dxa"/>
            <w:noWrap/>
            <w:hideMark/>
          </w:tcPr>
          <w:p w14:paraId="240BE1F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20 crates</w:t>
            </w:r>
          </w:p>
        </w:tc>
      </w:tr>
      <w:tr w:rsidR="003A00A2" w:rsidRPr="003A00A2" w14:paraId="40958200" w14:textId="77777777" w:rsidTr="003213B5">
        <w:trPr>
          <w:trHeight w:val="300"/>
        </w:trPr>
        <w:tc>
          <w:tcPr>
            <w:tcW w:w="2000" w:type="dxa"/>
            <w:noWrap/>
            <w:hideMark/>
          </w:tcPr>
          <w:p w14:paraId="60A1F8E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40D6D764"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0D11DB84"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011F15AC"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208F1C3C"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Onions</w:t>
            </w:r>
          </w:p>
        </w:tc>
        <w:tc>
          <w:tcPr>
            <w:tcW w:w="2180" w:type="dxa"/>
            <w:noWrap/>
            <w:hideMark/>
          </w:tcPr>
          <w:p w14:paraId="2D3AFED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18 pockets</w:t>
            </w:r>
          </w:p>
        </w:tc>
        <w:tc>
          <w:tcPr>
            <w:tcW w:w="1520" w:type="dxa"/>
            <w:noWrap/>
            <w:hideMark/>
          </w:tcPr>
          <w:p w14:paraId="4B4F69A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12 pockets</w:t>
            </w:r>
          </w:p>
        </w:tc>
      </w:tr>
      <w:tr w:rsidR="003A00A2" w:rsidRPr="003A00A2" w14:paraId="751032BC" w14:textId="77777777" w:rsidTr="003213B5">
        <w:trPr>
          <w:trHeight w:val="300"/>
        </w:trPr>
        <w:tc>
          <w:tcPr>
            <w:tcW w:w="2000" w:type="dxa"/>
            <w:noWrap/>
            <w:hideMark/>
          </w:tcPr>
          <w:p w14:paraId="42A91710"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6BE68B3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0677A4FC"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37010F85"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3EBD2F1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Leaf vegetables</w:t>
            </w:r>
          </w:p>
        </w:tc>
        <w:tc>
          <w:tcPr>
            <w:tcW w:w="2180" w:type="dxa"/>
            <w:noWrap/>
            <w:hideMark/>
          </w:tcPr>
          <w:p w14:paraId="7AC47405"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50 bundles</w:t>
            </w:r>
          </w:p>
        </w:tc>
        <w:tc>
          <w:tcPr>
            <w:tcW w:w="1520" w:type="dxa"/>
            <w:noWrap/>
            <w:hideMark/>
          </w:tcPr>
          <w:p w14:paraId="5DA3EEE2"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48 bundles</w:t>
            </w:r>
          </w:p>
        </w:tc>
      </w:tr>
      <w:tr w:rsidR="003A00A2" w:rsidRPr="003A00A2" w14:paraId="6926F482" w14:textId="77777777" w:rsidTr="003213B5">
        <w:trPr>
          <w:trHeight w:val="300"/>
        </w:trPr>
        <w:tc>
          <w:tcPr>
            <w:tcW w:w="2000" w:type="dxa"/>
            <w:noWrap/>
            <w:hideMark/>
          </w:tcPr>
          <w:p w14:paraId="09773FF3"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1200" w:type="dxa"/>
            <w:noWrap/>
            <w:hideMark/>
          </w:tcPr>
          <w:p w14:paraId="3EDD0540"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401F360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960" w:type="dxa"/>
            <w:noWrap/>
            <w:hideMark/>
          </w:tcPr>
          <w:p w14:paraId="086872D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2200" w:type="dxa"/>
            <w:noWrap/>
            <w:hideMark/>
          </w:tcPr>
          <w:p w14:paraId="2A0AD38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Butternuts</w:t>
            </w:r>
          </w:p>
        </w:tc>
        <w:tc>
          <w:tcPr>
            <w:tcW w:w="2180" w:type="dxa"/>
            <w:noWrap/>
            <w:hideMark/>
          </w:tcPr>
          <w:p w14:paraId="7C620D6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320kgs</w:t>
            </w:r>
          </w:p>
        </w:tc>
        <w:tc>
          <w:tcPr>
            <w:tcW w:w="1520" w:type="dxa"/>
            <w:noWrap/>
            <w:hideMark/>
          </w:tcPr>
          <w:p w14:paraId="58A91211"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205kgs</w:t>
            </w:r>
          </w:p>
        </w:tc>
      </w:tr>
      <w:tr w:rsidR="003A00A2" w:rsidRPr="003A00A2" w14:paraId="0D37D2AF" w14:textId="77777777" w:rsidTr="003213B5">
        <w:trPr>
          <w:trHeight w:val="300"/>
        </w:trPr>
        <w:tc>
          <w:tcPr>
            <w:tcW w:w="2000" w:type="dxa"/>
            <w:noWrap/>
            <w:hideMark/>
          </w:tcPr>
          <w:p w14:paraId="167F135E"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Dewe community</w:t>
            </w:r>
          </w:p>
        </w:tc>
        <w:tc>
          <w:tcPr>
            <w:tcW w:w="1200" w:type="dxa"/>
            <w:noWrap/>
            <w:hideMark/>
          </w:tcPr>
          <w:p w14:paraId="2416C575"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4</w:t>
            </w:r>
          </w:p>
        </w:tc>
        <w:tc>
          <w:tcPr>
            <w:tcW w:w="960" w:type="dxa"/>
            <w:noWrap/>
            <w:hideMark/>
          </w:tcPr>
          <w:p w14:paraId="18A1D7D9"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16</w:t>
            </w:r>
          </w:p>
        </w:tc>
        <w:tc>
          <w:tcPr>
            <w:tcW w:w="960" w:type="dxa"/>
            <w:noWrap/>
            <w:hideMark/>
          </w:tcPr>
          <w:p w14:paraId="13E2581B"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20</w:t>
            </w:r>
          </w:p>
        </w:tc>
        <w:tc>
          <w:tcPr>
            <w:tcW w:w="2200" w:type="dxa"/>
            <w:noWrap/>
            <w:hideMark/>
          </w:tcPr>
          <w:p w14:paraId="6D5AC71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At establishment stage</w:t>
            </w:r>
          </w:p>
        </w:tc>
        <w:tc>
          <w:tcPr>
            <w:tcW w:w="2180" w:type="dxa"/>
            <w:noWrap/>
            <w:hideMark/>
          </w:tcPr>
          <w:p w14:paraId="4E94C1E7"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0</w:t>
            </w:r>
          </w:p>
        </w:tc>
        <w:tc>
          <w:tcPr>
            <w:tcW w:w="1520" w:type="dxa"/>
            <w:noWrap/>
            <w:hideMark/>
          </w:tcPr>
          <w:p w14:paraId="3BDFA132"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0</w:t>
            </w:r>
          </w:p>
        </w:tc>
      </w:tr>
    </w:tbl>
    <w:p w14:paraId="56CFCB20" w14:textId="77777777" w:rsidR="00CF48EC" w:rsidRDefault="00CF48EC" w:rsidP="003A00A2">
      <w:pPr>
        <w:rPr>
          <w:rFonts w:ascii="Times New Roman" w:hAnsi="Times New Roman"/>
          <w:sz w:val="24"/>
          <w:szCs w:val="32"/>
          <w:lang w:val="en-ZW"/>
        </w:rPr>
      </w:pPr>
    </w:p>
    <w:p w14:paraId="319A3D0C" w14:textId="67A8EE6D"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Table1. 2ha garden produce</w:t>
      </w:r>
    </w:p>
    <w:p w14:paraId="0524B50D" w14:textId="77777777" w:rsidR="003A00A2" w:rsidRPr="003A00A2" w:rsidRDefault="003A00A2" w:rsidP="003A00A2">
      <w:pPr>
        <w:rPr>
          <w:rFonts w:ascii="Times New Roman" w:hAnsi="Times New Roman"/>
          <w:sz w:val="24"/>
          <w:szCs w:val="32"/>
          <w:lang w:val="en-ZW"/>
        </w:rPr>
      </w:pPr>
    </w:p>
    <w:p w14:paraId="6C427655" w14:textId="57BC8CC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Improvements in the quantities harvested in garden crops have been noted and this can be largely attributed to the increase in the land area under production by the utilisation of the two (2) hectare gardens. Observations at the garden indicated that Sibilileni garden (in Halale village ward 17) was doing exceptionally </w:t>
      </w:r>
      <w:r w:rsidR="00CF48EC" w:rsidRPr="003A00A2">
        <w:rPr>
          <w:rFonts w:ascii="Times New Roman" w:hAnsi="Times New Roman"/>
          <w:sz w:val="24"/>
          <w:szCs w:val="32"/>
          <w:lang w:val="en-ZW"/>
        </w:rPr>
        <w:t>good,</w:t>
      </w:r>
      <w:r w:rsidRPr="003A00A2">
        <w:rPr>
          <w:rFonts w:ascii="Times New Roman" w:hAnsi="Times New Roman"/>
          <w:sz w:val="24"/>
          <w:szCs w:val="32"/>
          <w:lang w:val="en-ZW"/>
        </w:rPr>
        <w:t xml:space="preserve"> and they also noted that in their previous harvest, they managed to sell butternuts to Food Lovers Market and the quality of their product was highly praised. This is the major success that they have noted despite the slight decline that followed due to high temperatures that nearly destroyed some of their less tolerant crops.</w:t>
      </w:r>
    </w:p>
    <w:p w14:paraId="4CC28713" w14:textId="77777777" w:rsidR="003A00A2" w:rsidRPr="003A00A2" w:rsidRDefault="003A00A2" w:rsidP="003A00A2">
      <w:pPr>
        <w:rPr>
          <w:rFonts w:ascii="Times New Roman" w:hAnsi="Times New Roman"/>
          <w:sz w:val="24"/>
          <w:szCs w:val="32"/>
          <w:lang w:val="en-ZW"/>
        </w:rPr>
      </w:pPr>
    </w:p>
    <w:p w14:paraId="5DC4C8D4" w14:textId="620CD61B"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Zimiseleni garden (in Ndiweni village, ward 14) has shown some consistent growth in their production. Unlike the other two garden, they did not experience much water challenges during the dry spell and this has helped them in adhering to their production plan. The members of this garden mainly rely on the local community as their market and furthest they sell to Maphisa growth point. The major successes they have noted since expansion was consistent production, establishment of the solar </w:t>
      </w:r>
      <w:r w:rsidR="00CF48EC" w:rsidRPr="003A00A2">
        <w:rPr>
          <w:rFonts w:ascii="Times New Roman" w:hAnsi="Times New Roman"/>
          <w:sz w:val="24"/>
          <w:szCs w:val="32"/>
          <w:lang w:val="en-ZW"/>
        </w:rPr>
        <w:t>i</w:t>
      </w:r>
      <w:r w:rsidR="00CF48EC">
        <w:rPr>
          <w:rFonts w:ascii="Times New Roman" w:hAnsi="Times New Roman"/>
          <w:sz w:val="24"/>
          <w:szCs w:val="32"/>
          <w:lang w:val="en-ZW"/>
        </w:rPr>
        <w:t>rr</w:t>
      </w:r>
      <w:r w:rsidR="00CF48EC" w:rsidRPr="003A00A2">
        <w:rPr>
          <w:rFonts w:ascii="Times New Roman" w:hAnsi="Times New Roman"/>
          <w:sz w:val="24"/>
          <w:szCs w:val="32"/>
          <w:lang w:val="en-ZW"/>
        </w:rPr>
        <w:t>igation</w:t>
      </w:r>
      <w:r w:rsidRPr="003A00A2">
        <w:rPr>
          <w:rFonts w:ascii="Times New Roman" w:hAnsi="Times New Roman"/>
          <w:sz w:val="24"/>
          <w:szCs w:val="32"/>
          <w:lang w:val="en-ZW"/>
        </w:rPr>
        <w:t xml:space="preserve"> system and fencing the garden. </w:t>
      </w:r>
    </w:p>
    <w:p w14:paraId="6159608E" w14:textId="77777777" w:rsidR="003A00A2" w:rsidRPr="003A00A2" w:rsidRDefault="003A00A2" w:rsidP="003A00A2">
      <w:pPr>
        <w:rPr>
          <w:rFonts w:ascii="Times New Roman" w:hAnsi="Times New Roman"/>
          <w:sz w:val="24"/>
          <w:szCs w:val="32"/>
          <w:lang w:val="en-ZW"/>
        </w:rPr>
      </w:pPr>
    </w:p>
    <w:p w14:paraId="3CDA04D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Among the gardens that were fully established and started producing in 2015, </w:t>
      </w:r>
      <w:proofErr w:type="spellStart"/>
      <w:r w:rsidRPr="003A00A2">
        <w:rPr>
          <w:rFonts w:ascii="Times New Roman" w:hAnsi="Times New Roman"/>
          <w:sz w:val="24"/>
          <w:szCs w:val="32"/>
          <w:lang w:val="en-ZW"/>
        </w:rPr>
        <w:t>Dlanamadlako</w:t>
      </w:r>
      <w:proofErr w:type="spellEnd"/>
      <w:r w:rsidRPr="003A00A2">
        <w:rPr>
          <w:rFonts w:ascii="Times New Roman" w:hAnsi="Times New Roman"/>
          <w:sz w:val="24"/>
          <w:szCs w:val="32"/>
          <w:lang w:val="en-ZW"/>
        </w:rPr>
        <w:t xml:space="preserve"> was observed to be the least producing garden out of the three. Their production has mainly managed to sustain their food supply and a percentage of the local market. This may have been mainly </w:t>
      </w:r>
      <w:proofErr w:type="gramStart"/>
      <w:r w:rsidRPr="003A00A2">
        <w:rPr>
          <w:rFonts w:ascii="Times New Roman" w:hAnsi="Times New Roman"/>
          <w:sz w:val="24"/>
          <w:szCs w:val="32"/>
          <w:lang w:val="en-ZW"/>
        </w:rPr>
        <w:t>as a result of</w:t>
      </w:r>
      <w:proofErr w:type="gramEnd"/>
      <w:r w:rsidRPr="003A00A2">
        <w:rPr>
          <w:rFonts w:ascii="Times New Roman" w:hAnsi="Times New Roman"/>
          <w:sz w:val="24"/>
          <w:szCs w:val="32"/>
          <w:lang w:val="en-ZW"/>
        </w:rPr>
        <w:t xml:space="preserve"> the low membership in the garden as it has been noted that with the garden’s membership at the time of the evaluation, they have not been able to fully utilise the area they have. </w:t>
      </w:r>
    </w:p>
    <w:p w14:paraId="12F9BE53" w14:textId="77777777" w:rsidR="003A00A2" w:rsidRPr="003A00A2" w:rsidRDefault="003A00A2" w:rsidP="003A00A2">
      <w:pPr>
        <w:rPr>
          <w:rFonts w:ascii="Times New Roman" w:hAnsi="Times New Roman"/>
          <w:sz w:val="24"/>
          <w:szCs w:val="32"/>
          <w:lang w:val="en-ZW"/>
        </w:rPr>
      </w:pPr>
    </w:p>
    <w:p w14:paraId="12072B6E" w14:textId="7B45E60A"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lastRenderedPageBreak/>
        <w:t xml:space="preserve">However, the figures may have been reported higher if the fourth garden had started production. The major hindrance behind the delayed commencement of production at this new garden has been water for irrigation due to the low rainfall experienced in the previous season accompanied by the high temperature thereof. At the time of reporting, the setting up of the irrigation equipment had been done </w:t>
      </w:r>
      <w:r w:rsidR="004D7DB5" w:rsidRPr="003A00A2">
        <w:rPr>
          <w:rFonts w:ascii="Times New Roman" w:hAnsi="Times New Roman"/>
          <w:sz w:val="24"/>
          <w:szCs w:val="32"/>
          <w:lang w:val="en-ZW"/>
        </w:rPr>
        <w:t>and</w:t>
      </w:r>
      <w:r w:rsidRPr="003A00A2">
        <w:rPr>
          <w:rFonts w:ascii="Times New Roman" w:hAnsi="Times New Roman"/>
          <w:sz w:val="24"/>
          <w:szCs w:val="32"/>
          <w:lang w:val="en-ZW"/>
        </w:rPr>
        <w:t xml:space="preserve"> fencing the garden had been completed. The members were in the middle of preparing their land for plantation once they receive the first rains. </w:t>
      </w:r>
    </w:p>
    <w:p w14:paraId="3819D40F" w14:textId="77777777" w:rsidR="003A00A2" w:rsidRPr="003A00A2" w:rsidRDefault="003A00A2" w:rsidP="003A00A2">
      <w:pPr>
        <w:rPr>
          <w:rFonts w:ascii="Times New Roman" w:hAnsi="Times New Roman"/>
          <w:sz w:val="24"/>
          <w:szCs w:val="32"/>
          <w:lang w:val="en-ZW"/>
        </w:rPr>
      </w:pPr>
    </w:p>
    <w:p w14:paraId="51E906A9" w14:textId="77777777" w:rsidR="003A00A2" w:rsidRPr="003A00A2" w:rsidRDefault="003A00A2" w:rsidP="003A00A2">
      <w:pPr>
        <w:rPr>
          <w:rFonts w:ascii="Times New Roman" w:hAnsi="Times New Roman"/>
          <w:sz w:val="24"/>
          <w:szCs w:val="32"/>
          <w:lang w:val="en-ZW"/>
        </w:rPr>
      </w:pPr>
    </w:p>
    <w:p w14:paraId="469400E3" w14:textId="2032EAA5"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table below shows other improvement on the production of garden crops. The results indicate that there is a significant increase in the productivity of all crops and only noted a single decrease on fine beans quantities. Statistics from the previous years in the table indicate that fine beans </w:t>
      </w:r>
      <w:r w:rsidR="004D7DB5" w:rsidRPr="003A00A2">
        <w:rPr>
          <w:rFonts w:ascii="Times New Roman" w:hAnsi="Times New Roman"/>
          <w:sz w:val="24"/>
          <w:szCs w:val="32"/>
          <w:lang w:val="en-ZW"/>
        </w:rPr>
        <w:t>were</w:t>
      </w:r>
      <w:r w:rsidRPr="003A00A2">
        <w:rPr>
          <w:rFonts w:ascii="Times New Roman" w:hAnsi="Times New Roman"/>
          <w:sz w:val="24"/>
          <w:szCs w:val="32"/>
          <w:lang w:val="en-ZW"/>
        </w:rPr>
        <w:t xml:space="preserve"> not really one of the common crops in the area.</w:t>
      </w:r>
    </w:p>
    <w:p w14:paraId="36F2CC9F" w14:textId="77777777" w:rsidR="003A00A2" w:rsidRPr="003A00A2" w:rsidRDefault="003A00A2" w:rsidP="003A00A2">
      <w:pPr>
        <w:rPr>
          <w:rFonts w:ascii="Times New Roman" w:hAnsi="Times New Roman"/>
          <w:sz w:val="24"/>
          <w:szCs w:val="32"/>
          <w:lang w:val="en-ZW"/>
        </w:rPr>
      </w:pPr>
    </w:p>
    <w:tbl>
      <w:tblPr>
        <w:tblW w:w="5000" w:type="pct"/>
        <w:tblLook w:val="04A0" w:firstRow="1" w:lastRow="0" w:firstColumn="1" w:lastColumn="0" w:noHBand="0" w:noVBand="1"/>
      </w:tblPr>
      <w:tblGrid>
        <w:gridCol w:w="2989"/>
        <w:gridCol w:w="825"/>
        <w:gridCol w:w="881"/>
        <w:gridCol w:w="820"/>
        <w:gridCol w:w="634"/>
        <w:gridCol w:w="825"/>
        <w:gridCol w:w="912"/>
        <w:gridCol w:w="820"/>
        <w:gridCol w:w="634"/>
      </w:tblGrid>
      <w:tr w:rsidR="003A00A2" w:rsidRPr="003A00A2" w14:paraId="01ED0FEC" w14:textId="77777777" w:rsidTr="004D7DB5">
        <w:trPr>
          <w:trHeight w:val="320"/>
        </w:trPr>
        <w:tc>
          <w:tcPr>
            <w:tcW w:w="5000" w:type="pct"/>
            <w:gridSpan w:val="9"/>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1BA0C688"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garden crops statistics</w:t>
            </w:r>
          </w:p>
        </w:tc>
      </w:tr>
      <w:tr w:rsidR="003A00A2" w:rsidRPr="003A00A2" w14:paraId="110171B6" w14:textId="77777777" w:rsidTr="004D7DB5">
        <w:trPr>
          <w:trHeight w:val="320"/>
        </w:trPr>
        <w:tc>
          <w:tcPr>
            <w:tcW w:w="1550" w:type="pct"/>
            <w:tcBorders>
              <w:top w:val="nil"/>
              <w:left w:val="single" w:sz="8" w:space="0" w:color="auto"/>
              <w:bottom w:val="nil"/>
              <w:right w:val="single" w:sz="8" w:space="0" w:color="auto"/>
            </w:tcBorders>
            <w:shd w:val="clear" w:color="000000" w:fill="92D050"/>
            <w:noWrap/>
            <w:vAlign w:val="bottom"/>
            <w:hideMark/>
          </w:tcPr>
          <w:p w14:paraId="7E889344"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Crops</w:t>
            </w:r>
          </w:p>
        </w:tc>
        <w:tc>
          <w:tcPr>
            <w:tcW w:w="1655" w:type="pct"/>
            <w:gridSpan w:val="4"/>
            <w:tcBorders>
              <w:top w:val="single" w:sz="8" w:space="0" w:color="auto"/>
              <w:left w:val="nil"/>
              <w:bottom w:val="single" w:sz="8" w:space="0" w:color="auto"/>
              <w:right w:val="single" w:sz="8" w:space="0" w:color="000000"/>
            </w:tcBorders>
            <w:shd w:val="clear" w:color="000000" w:fill="92D050"/>
            <w:noWrap/>
            <w:vAlign w:val="bottom"/>
            <w:hideMark/>
          </w:tcPr>
          <w:p w14:paraId="5886A34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leaf </w:t>
            </w:r>
            <w:proofErr w:type="spellStart"/>
            <w:r w:rsidRPr="003A00A2">
              <w:rPr>
                <w:rFonts w:ascii="Times New Roman" w:hAnsi="Times New Roman"/>
                <w:sz w:val="24"/>
                <w:szCs w:val="32"/>
                <w:lang w:val="en-ZW"/>
              </w:rPr>
              <w:t>veges</w:t>
            </w:r>
            <w:proofErr w:type="spellEnd"/>
            <w:r w:rsidRPr="003A00A2">
              <w:rPr>
                <w:rFonts w:ascii="Times New Roman" w:hAnsi="Times New Roman"/>
                <w:sz w:val="24"/>
                <w:szCs w:val="32"/>
                <w:lang w:val="en-ZW"/>
              </w:rPr>
              <w:t xml:space="preserve"> (bundles)</w:t>
            </w:r>
          </w:p>
        </w:tc>
        <w:tc>
          <w:tcPr>
            <w:tcW w:w="1795" w:type="pct"/>
            <w:gridSpan w:val="4"/>
            <w:tcBorders>
              <w:top w:val="single" w:sz="8" w:space="0" w:color="auto"/>
              <w:left w:val="nil"/>
              <w:bottom w:val="single" w:sz="8" w:space="0" w:color="auto"/>
              <w:right w:val="single" w:sz="8" w:space="0" w:color="000000"/>
            </w:tcBorders>
            <w:shd w:val="clear" w:color="000000" w:fill="92D050"/>
            <w:noWrap/>
            <w:vAlign w:val="bottom"/>
            <w:hideMark/>
          </w:tcPr>
          <w:p w14:paraId="4033744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carrots (bundles)</w:t>
            </w:r>
          </w:p>
        </w:tc>
      </w:tr>
      <w:tr w:rsidR="004D7DB5" w:rsidRPr="003A00A2" w14:paraId="07A7F7EE" w14:textId="77777777" w:rsidTr="004D7DB5">
        <w:trPr>
          <w:trHeight w:val="320"/>
        </w:trPr>
        <w:tc>
          <w:tcPr>
            <w:tcW w:w="1550" w:type="pct"/>
            <w:tcBorders>
              <w:top w:val="nil"/>
              <w:left w:val="single" w:sz="8" w:space="0" w:color="auto"/>
              <w:bottom w:val="single" w:sz="8" w:space="0" w:color="auto"/>
              <w:right w:val="single" w:sz="8" w:space="0" w:color="auto"/>
            </w:tcBorders>
            <w:shd w:val="clear" w:color="000000" w:fill="92D050"/>
            <w:noWrap/>
            <w:vAlign w:val="bottom"/>
            <w:hideMark/>
          </w:tcPr>
          <w:p w14:paraId="7F740E62"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 </w:t>
            </w:r>
          </w:p>
        </w:tc>
        <w:tc>
          <w:tcPr>
            <w:tcW w:w="465" w:type="pct"/>
            <w:tcBorders>
              <w:top w:val="nil"/>
              <w:left w:val="nil"/>
              <w:bottom w:val="single" w:sz="8" w:space="0" w:color="auto"/>
              <w:right w:val="single" w:sz="8" w:space="0" w:color="auto"/>
            </w:tcBorders>
            <w:shd w:val="clear" w:color="000000" w:fill="92D050"/>
            <w:noWrap/>
            <w:vAlign w:val="bottom"/>
            <w:hideMark/>
          </w:tcPr>
          <w:p w14:paraId="2258B97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377" w:type="pct"/>
            <w:tcBorders>
              <w:top w:val="nil"/>
              <w:left w:val="nil"/>
              <w:bottom w:val="single" w:sz="8" w:space="0" w:color="auto"/>
              <w:right w:val="single" w:sz="8" w:space="0" w:color="auto"/>
            </w:tcBorders>
            <w:shd w:val="clear" w:color="000000" w:fill="92D050"/>
            <w:noWrap/>
            <w:vAlign w:val="bottom"/>
            <w:hideMark/>
          </w:tcPr>
          <w:p w14:paraId="40CEF6F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462" w:type="pct"/>
            <w:tcBorders>
              <w:top w:val="nil"/>
              <w:left w:val="nil"/>
              <w:bottom w:val="single" w:sz="8" w:space="0" w:color="auto"/>
              <w:right w:val="single" w:sz="8" w:space="0" w:color="auto"/>
            </w:tcBorders>
            <w:shd w:val="clear" w:color="000000" w:fill="92D050"/>
            <w:noWrap/>
            <w:vAlign w:val="bottom"/>
            <w:hideMark/>
          </w:tcPr>
          <w:p w14:paraId="5EE6716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351" w:type="pct"/>
            <w:tcBorders>
              <w:top w:val="nil"/>
              <w:left w:val="nil"/>
              <w:bottom w:val="single" w:sz="8" w:space="0" w:color="auto"/>
              <w:right w:val="single" w:sz="8" w:space="0" w:color="auto"/>
            </w:tcBorders>
            <w:shd w:val="clear" w:color="000000" w:fill="92D050"/>
            <w:noWrap/>
            <w:vAlign w:val="bottom"/>
            <w:hideMark/>
          </w:tcPr>
          <w:p w14:paraId="49992AF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c>
          <w:tcPr>
            <w:tcW w:w="465" w:type="pct"/>
            <w:tcBorders>
              <w:top w:val="nil"/>
              <w:left w:val="nil"/>
              <w:bottom w:val="single" w:sz="8" w:space="0" w:color="auto"/>
              <w:right w:val="single" w:sz="8" w:space="0" w:color="auto"/>
            </w:tcBorders>
            <w:shd w:val="clear" w:color="000000" w:fill="92D050"/>
            <w:noWrap/>
            <w:vAlign w:val="bottom"/>
            <w:hideMark/>
          </w:tcPr>
          <w:p w14:paraId="14117E6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518" w:type="pct"/>
            <w:tcBorders>
              <w:top w:val="nil"/>
              <w:left w:val="nil"/>
              <w:bottom w:val="single" w:sz="8" w:space="0" w:color="auto"/>
              <w:right w:val="single" w:sz="8" w:space="0" w:color="auto"/>
            </w:tcBorders>
            <w:shd w:val="clear" w:color="000000" w:fill="92D050"/>
            <w:noWrap/>
            <w:vAlign w:val="bottom"/>
            <w:hideMark/>
          </w:tcPr>
          <w:p w14:paraId="7E2AEBE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462" w:type="pct"/>
            <w:tcBorders>
              <w:top w:val="nil"/>
              <w:left w:val="nil"/>
              <w:bottom w:val="single" w:sz="8" w:space="0" w:color="auto"/>
              <w:right w:val="single" w:sz="8" w:space="0" w:color="auto"/>
            </w:tcBorders>
            <w:shd w:val="clear" w:color="000000" w:fill="92D050"/>
            <w:noWrap/>
            <w:vAlign w:val="bottom"/>
            <w:hideMark/>
          </w:tcPr>
          <w:p w14:paraId="4FA865B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351" w:type="pct"/>
            <w:tcBorders>
              <w:top w:val="nil"/>
              <w:left w:val="nil"/>
              <w:bottom w:val="nil"/>
              <w:right w:val="single" w:sz="8" w:space="0" w:color="auto"/>
            </w:tcBorders>
            <w:shd w:val="clear" w:color="000000" w:fill="92D050"/>
            <w:noWrap/>
            <w:vAlign w:val="bottom"/>
            <w:hideMark/>
          </w:tcPr>
          <w:p w14:paraId="0A520574"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w:t>
            </w:r>
          </w:p>
        </w:tc>
      </w:tr>
      <w:tr w:rsidR="004D7DB5" w:rsidRPr="003A00A2" w14:paraId="1DEF3C6B" w14:textId="77777777" w:rsidTr="004D7DB5">
        <w:trPr>
          <w:trHeight w:val="320"/>
        </w:trPr>
        <w:tc>
          <w:tcPr>
            <w:tcW w:w="1550" w:type="pct"/>
            <w:tcBorders>
              <w:top w:val="nil"/>
              <w:left w:val="single" w:sz="8" w:space="0" w:color="auto"/>
              <w:bottom w:val="single" w:sz="8" w:space="0" w:color="auto"/>
              <w:right w:val="single" w:sz="8" w:space="0" w:color="auto"/>
            </w:tcBorders>
            <w:shd w:val="clear" w:color="auto" w:fill="auto"/>
            <w:noWrap/>
            <w:vAlign w:val="bottom"/>
            <w:hideMark/>
          </w:tcPr>
          <w:p w14:paraId="51DF0F3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harvested</w:t>
            </w:r>
          </w:p>
        </w:tc>
        <w:tc>
          <w:tcPr>
            <w:tcW w:w="465" w:type="pct"/>
            <w:tcBorders>
              <w:top w:val="nil"/>
              <w:left w:val="nil"/>
              <w:bottom w:val="single" w:sz="8" w:space="0" w:color="auto"/>
              <w:right w:val="single" w:sz="8" w:space="0" w:color="auto"/>
            </w:tcBorders>
            <w:shd w:val="clear" w:color="auto" w:fill="auto"/>
            <w:noWrap/>
            <w:vAlign w:val="bottom"/>
            <w:hideMark/>
          </w:tcPr>
          <w:p w14:paraId="7556D1A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36.7</w:t>
            </w:r>
          </w:p>
        </w:tc>
        <w:tc>
          <w:tcPr>
            <w:tcW w:w="377" w:type="pct"/>
            <w:tcBorders>
              <w:top w:val="nil"/>
              <w:left w:val="nil"/>
              <w:bottom w:val="single" w:sz="8" w:space="0" w:color="auto"/>
              <w:right w:val="single" w:sz="8" w:space="0" w:color="auto"/>
            </w:tcBorders>
            <w:shd w:val="clear" w:color="auto" w:fill="auto"/>
            <w:noWrap/>
            <w:vAlign w:val="bottom"/>
            <w:hideMark/>
          </w:tcPr>
          <w:p w14:paraId="1EB68B8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64.88</w:t>
            </w:r>
          </w:p>
        </w:tc>
        <w:tc>
          <w:tcPr>
            <w:tcW w:w="462" w:type="pct"/>
            <w:tcBorders>
              <w:top w:val="nil"/>
              <w:left w:val="nil"/>
              <w:bottom w:val="single" w:sz="8" w:space="0" w:color="auto"/>
              <w:right w:val="single" w:sz="8" w:space="0" w:color="auto"/>
            </w:tcBorders>
            <w:shd w:val="clear" w:color="auto" w:fill="auto"/>
            <w:noWrap/>
            <w:vAlign w:val="center"/>
            <w:hideMark/>
          </w:tcPr>
          <w:p w14:paraId="5C137E0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39.63</w:t>
            </w:r>
          </w:p>
        </w:tc>
        <w:tc>
          <w:tcPr>
            <w:tcW w:w="351" w:type="pct"/>
            <w:tcBorders>
              <w:top w:val="nil"/>
              <w:left w:val="nil"/>
              <w:bottom w:val="single" w:sz="8" w:space="0" w:color="auto"/>
              <w:right w:val="single" w:sz="8" w:space="0" w:color="auto"/>
            </w:tcBorders>
            <w:shd w:val="clear" w:color="auto" w:fill="auto"/>
            <w:noWrap/>
            <w:vAlign w:val="bottom"/>
            <w:hideMark/>
          </w:tcPr>
          <w:p w14:paraId="72D5BC8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53.09</w:t>
            </w:r>
          </w:p>
        </w:tc>
        <w:tc>
          <w:tcPr>
            <w:tcW w:w="465" w:type="pct"/>
            <w:tcBorders>
              <w:top w:val="nil"/>
              <w:left w:val="nil"/>
              <w:bottom w:val="single" w:sz="8" w:space="0" w:color="auto"/>
              <w:right w:val="single" w:sz="8" w:space="0" w:color="auto"/>
            </w:tcBorders>
            <w:shd w:val="clear" w:color="auto" w:fill="auto"/>
            <w:noWrap/>
            <w:vAlign w:val="bottom"/>
            <w:hideMark/>
          </w:tcPr>
          <w:p w14:paraId="0CAEBB4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3.71</w:t>
            </w:r>
          </w:p>
        </w:tc>
        <w:tc>
          <w:tcPr>
            <w:tcW w:w="518" w:type="pct"/>
            <w:tcBorders>
              <w:top w:val="nil"/>
              <w:left w:val="nil"/>
              <w:bottom w:val="nil"/>
              <w:right w:val="nil"/>
            </w:tcBorders>
            <w:shd w:val="clear" w:color="auto" w:fill="auto"/>
            <w:noWrap/>
            <w:vAlign w:val="bottom"/>
            <w:hideMark/>
          </w:tcPr>
          <w:p w14:paraId="265233E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11</w:t>
            </w:r>
          </w:p>
        </w:tc>
        <w:tc>
          <w:tcPr>
            <w:tcW w:w="462" w:type="pct"/>
            <w:tcBorders>
              <w:top w:val="nil"/>
              <w:left w:val="single" w:sz="8" w:space="0" w:color="auto"/>
              <w:bottom w:val="single" w:sz="8" w:space="0" w:color="auto"/>
              <w:right w:val="single" w:sz="8" w:space="0" w:color="auto"/>
            </w:tcBorders>
            <w:shd w:val="clear" w:color="auto" w:fill="auto"/>
            <w:noWrap/>
            <w:vAlign w:val="center"/>
            <w:hideMark/>
          </w:tcPr>
          <w:p w14:paraId="3A9D305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12.5</w:t>
            </w:r>
          </w:p>
        </w:tc>
        <w:tc>
          <w:tcPr>
            <w:tcW w:w="351" w:type="pct"/>
            <w:tcBorders>
              <w:top w:val="single" w:sz="8" w:space="0" w:color="auto"/>
              <w:left w:val="nil"/>
              <w:bottom w:val="single" w:sz="8" w:space="0" w:color="auto"/>
              <w:right w:val="single" w:sz="8" w:space="0" w:color="auto"/>
            </w:tcBorders>
            <w:shd w:val="clear" w:color="auto" w:fill="auto"/>
            <w:noWrap/>
            <w:vAlign w:val="bottom"/>
            <w:hideMark/>
          </w:tcPr>
          <w:p w14:paraId="3B53EE7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15.25</w:t>
            </w:r>
          </w:p>
        </w:tc>
      </w:tr>
      <w:tr w:rsidR="004D7DB5" w:rsidRPr="003A00A2" w14:paraId="014AF8DB" w14:textId="77777777" w:rsidTr="004D7DB5">
        <w:trPr>
          <w:trHeight w:val="320"/>
        </w:trPr>
        <w:tc>
          <w:tcPr>
            <w:tcW w:w="1550" w:type="pct"/>
            <w:tcBorders>
              <w:top w:val="nil"/>
              <w:left w:val="single" w:sz="8" w:space="0" w:color="auto"/>
              <w:bottom w:val="single" w:sz="8" w:space="0" w:color="auto"/>
              <w:right w:val="single" w:sz="8" w:space="0" w:color="auto"/>
            </w:tcBorders>
            <w:shd w:val="clear" w:color="auto" w:fill="auto"/>
            <w:noWrap/>
            <w:vAlign w:val="bottom"/>
            <w:hideMark/>
          </w:tcPr>
          <w:p w14:paraId="7DEDA6C4"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area planted (square metres)</w:t>
            </w:r>
          </w:p>
        </w:tc>
        <w:tc>
          <w:tcPr>
            <w:tcW w:w="465" w:type="pct"/>
            <w:tcBorders>
              <w:top w:val="nil"/>
              <w:left w:val="nil"/>
              <w:bottom w:val="nil"/>
              <w:right w:val="single" w:sz="8" w:space="0" w:color="auto"/>
            </w:tcBorders>
            <w:shd w:val="clear" w:color="auto" w:fill="auto"/>
            <w:noWrap/>
            <w:vAlign w:val="bottom"/>
            <w:hideMark/>
          </w:tcPr>
          <w:p w14:paraId="21239B8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37.6</w:t>
            </w:r>
          </w:p>
        </w:tc>
        <w:tc>
          <w:tcPr>
            <w:tcW w:w="377" w:type="pct"/>
            <w:tcBorders>
              <w:top w:val="nil"/>
              <w:left w:val="nil"/>
              <w:bottom w:val="nil"/>
              <w:right w:val="single" w:sz="8" w:space="0" w:color="auto"/>
            </w:tcBorders>
            <w:shd w:val="clear" w:color="auto" w:fill="auto"/>
            <w:noWrap/>
            <w:vAlign w:val="bottom"/>
            <w:hideMark/>
          </w:tcPr>
          <w:p w14:paraId="6E113F5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32.3</w:t>
            </w:r>
          </w:p>
        </w:tc>
        <w:tc>
          <w:tcPr>
            <w:tcW w:w="462" w:type="pct"/>
            <w:tcBorders>
              <w:top w:val="nil"/>
              <w:left w:val="nil"/>
              <w:bottom w:val="nil"/>
              <w:right w:val="single" w:sz="8" w:space="0" w:color="auto"/>
            </w:tcBorders>
            <w:shd w:val="clear" w:color="auto" w:fill="auto"/>
            <w:noWrap/>
            <w:vAlign w:val="center"/>
            <w:hideMark/>
          </w:tcPr>
          <w:p w14:paraId="26B89FA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43.3846</w:t>
            </w:r>
          </w:p>
        </w:tc>
        <w:tc>
          <w:tcPr>
            <w:tcW w:w="351" w:type="pct"/>
            <w:tcBorders>
              <w:top w:val="nil"/>
              <w:left w:val="nil"/>
              <w:bottom w:val="single" w:sz="8" w:space="0" w:color="auto"/>
              <w:right w:val="single" w:sz="8" w:space="0" w:color="auto"/>
            </w:tcBorders>
            <w:shd w:val="clear" w:color="auto" w:fill="auto"/>
            <w:noWrap/>
            <w:vAlign w:val="bottom"/>
            <w:hideMark/>
          </w:tcPr>
          <w:p w14:paraId="13D1FE5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53.4</w:t>
            </w:r>
          </w:p>
        </w:tc>
        <w:tc>
          <w:tcPr>
            <w:tcW w:w="465" w:type="pct"/>
            <w:tcBorders>
              <w:top w:val="nil"/>
              <w:left w:val="nil"/>
              <w:bottom w:val="nil"/>
              <w:right w:val="single" w:sz="8" w:space="0" w:color="auto"/>
            </w:tcBorders>
            <w:shd w:val="clear" w:color="auto" w:fill="auto"/>
            <w:noWrap/>
            <w:vAlign w:val="bottom"/>
            <w:hideMark/>
          </w:tcPr>
          <w:p w14:paraId="7A16672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42.413</w:t>
            </w:r>
          </w:p>
        </w:tc>
        <w:tc>
          <w:tcPr>
            <w:tcW w:w="518" w:type="pct"/>
            <w:tcBorders>
              <w:top w:val="single" w:sz="8" w:space="0" w:color="auto"/>
              <w:left w:val="nil"/>
              <w:bottom w:val="nil"/>
              <w:right w:val="nil"/>
            </w:tcBorders>
            <w:shd w:val="clear" w:color="auto" w:fill="auto"/>
            <w:noWrap/>
            <w:vAlign w:val="bottom"/>
            <w:hideMark/>
          </w:tcPr>
          <w:p w14:paraId="48803B6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3.166667</w:t>
            </w:r>
          </w:p>
        </w:tc>
        <w:tc>
          <w:tcPr>
            <w:tcW w:w="462" w:type="pct"/>
            <w:tcBorders>
              <w:top w:val="nil"/>
              <w:left w:val="single" w:sz="8" w:space="0" w:color="auto"/>
              <w:bottom w:val="nil"/>
              <w:right w:val="single" w:sz="8" w:space="0" w:color="auto"/>
            </w:tcBorders>
            <w:shd w:val="clear" w:color="auto" w:fill="auto"/>
            <w:noWrap/>
            <w:vAlign w:val="center"/>
            <w:hideMark/>
          </w:tcPr>
          <w:p w14:paraId="7A74B2F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7.25</w:t>
            </w:r>
          </w:p>
        </w:tc>
        <w:tc>
          <w:tcPr>
            <w:tcW w:w="351" w:type="pct"/>
            <w:tcBorders>
              <w:top w:val="nil"/>
              <w:left w:val="nil"/>
              <w:bottom w:val="nil"/>
              <w:right w:val="single" w:sz="8" w:space="0" w:color="auto"/>
            </w:tcBorders>
            <w:shd w:val="clear" w:color="auto" w:fill="auto"/>
            <w:noWrap/>
            <w:vAlign w:val="bottom"/>
            <w:hideMark/>
          </w:tcPr>
          <w:p w14:paraId="6A029CE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10.17</w:t>
            </w:r>
          </w:p>
        </w:tc>
      </w:tr>
      <w:tr w:rsidR="003A00A2" w:rsidRPr="003A00A2" w14:paraId="301067A7" w14:textId="77777777" w:rsidTr="004D7DB5">
        <w:trPr>
          <w:trHeight w:val="320"/>
        </w:trPr>
        <w:tc>
          <w:tcPr>
            <w:tcW w:w="1550" w:type="pct"/>
            <w:tcBorders>
              <w:top w:val="nil"/>
              <w:left w:val="single" w:sz="8" w:space="0" w:color="auto"/>
              <w:bottom w:val="single" w:sz="8" w:space="0" w:color="auto"/>
              <w:right w:val="single" w:sz="8" w:space="0" w:color="auto"/>
            </w:tcBorders>
            <w:shd w:val="clear" w:color="000000" w:fill="92D050"/>
            <w:noWrap/>
            <w:vAlign w:val="bottom"/>
            <w:hideMark/>
          </w:tcPr>
          <w:p w14:paraId="3439AB59"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Crops</w:t>
            </w:r>
          </w:p>
        </w:tc>
        <w:tc>
          <w:tcPr>
            <w:tcW w:w="1655" w:type="pct"/>
            <w:gridSpan w:val="4"/>
            <w:tcBorders>
              <w:top w:val="single" w:sz="8" w:space="0" w:color="auto"/>
              <w:left w:val="nil"/>
              <w:bottom w:val="single" w:sz="8" w:space="0" w:color="auto"/>
              <w:right w:val="single" w:sz="8" w:space="0" w:color="000000"/>
            </w:tcBorders>
            <w:shd w:val="clear" w:color="000000" w:fill="92D050"/>
            <w:noWrap/>
            <w:vAlign w:val="bottom"/>
            <w:hideMark/>
          </w:tcPr>
          <w:p w14:paraId="236F3B3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butternuts (kgs)</w:t>
            </w:r>
          </w:p>
        </w:tc>
        <w:tc>
          <w:tcPr>
            <w:tcW w:w="1795" w:type="pct"/>
            <w:gridSpan w:val="4"/>
            <w:tcBorders>
              <w:top w:val="single" w:sz="8" w:space="0" w:color="auto"/>
              <w:left w:val="nil"/>
              <w:bottom w:val="single" w:sz="8" w:space="0" w:color="auto"/>
              <w:right w:val="single" w:sz="8" w:space="0" w:color="000000"/>
            </w:tcBorders>
            <w:shd w:val="clear" w:color="000000" w:fill="92D050"/>
            <w:noWrap/>
            <w:vAlign w:val="bottom"/>
            <w:hideMark/>
          </w:tcPr>
          <w:p w14:paraId="7D408A8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tomato (kgs)</w:t>
            </w:r>
          </w:p>
        </w:tc>
      </w:tr>
      <w:tr w:rsidR="004D7DB5" w:rsidRPr="003A00A2" w14:paraId="45DBD462" w14:textId="77777777" w:rsidTr="004D7DB5">
        <w:trPr>
          <w:trHeight w:val="320"/>
        </w:trPr>
        <w:tc>
          <w:tcPr>
            <w:tcW w:w="1550" w:type="pct"/>
            <w:tcBorders>
              <w:top w:val="nil"/>
              <w:left w:val="single" w:sz="8" w:space="0" w:color="auto"/>
              <w:bottom w:val="single" w:sz="8" w:space="0" w:color="auto"/>
              <w:right w:val="single" w:sz="8" w:space="0" w:color="auto"/>
            </w:tcBorders>
            <w:shd w:val="clear" w:color="000000" w:fill="92D050"/>
            <w:noWrap/>
            <w:vAlign w:val="bottom"/>
            <w:hideMark/>
          </w:tcPr>
          <w:p w14:paraId="00654FDB"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 </w:t>
            </w:r>
          </w:p>
        </w:tc>
        <w:tc>
          <w:tcPr>
            <w:tcW w:w="465" w:type="pct"/>
            <w:tcBorders>
              <w:top w:val="nil"/>
              <w:left w:val="nil"/>
              <w:bottom w:val="single" w:sz="8" w:space="0" w:color="auto"/>
              <w:right w:val="single" w:sz="8" w:space="0" w:color="auto"/>
            </w:tcBorders>
            <w:shd w:val="clear" w:color="000000" w:fill="92D050"/>
            <w:noWrap/>
            <w:vAlign w:val="bottom"/>
            <w:hideMark/>
          </w:tcPr>
          <w:p w14:paraId="49B54466"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377" w:type="pct"/>
            <w:tcBorders>
              <w:top w:val="nil"/>
              <w:left w:val="nil"/>
              <w:bottom w:val="single" w:sz="8" w:space="0" w:color="auto"/>
              <w:right w:val="single" w:sz="8" w:space="0" w:color="auto"/>
            </w:tcBorders>
            <w:shd w:val="clear" w:color="000000" w:fill="92D050"/>
            <w:noWrap/>
            <w:vAlign w:val="bottom"/>
            <w:hideMark/>
          </w:tcPr>
          <w:p w14:paraId="4A0DCD9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462" w:type="pct"/>
            <w:tcBorders>
              <w:top w:val="nil"/>
              <w:left w:val="nil"/>
              <w:bottom w:val="single" w:sz="8" w:space="0" w:color="auto"/>
              <w:right w:val="single" w:sz="8" w:space="0" w:color="auto"/>
            </w:tcBorders>
            <w:shd w:val="clear" w:color="000000" w:fill="92D050"/>
            <w:noWrap/>
            <w:vAlign w:val="bottom"/>
            <w:hideMark/>
          </w:tcPr>
          <w:p w14:paraId="0E957F4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351" w:type="pct"/>
            <w:tcBorders>
              <w:top w:val="nil"/>
              <w:left w:val="nil"/>
              <w:bottom w:val="single" w:sz="8" w:space="0" w:color="auto"/>
              <w:right w:val="single" w:sz="8" w:space="0" w:color="auto"/>
            </w:tcBorders>
            <w:shd w:val="clear" w:color="000000" w:fill="92D050"/>
            <w:noWrap/>
            <w:vAlign w:val="bottom"/>
            <w:hideMark/>
          </w:tcPr>
          <w:p w14:paraId="1840F46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c>
          <w:tcPr>
            <w:tcW w:w="465" w:type="pct"/>
            <w:tcBorders>
              <w:top w:val="nil"/>
              <w:left w:val="nil"/>
              <w:bottom w:val="single" w:sz="8" w:space="0" w:color="auto"/>
              <w:right w:val="single" w:sz="8" w:space="0" w:color="auto"/>
            </w:tcBorders>
            <w:shd w:val="clear" w:color="000000" w:fill="92D050"/>
            <w:noWrap/>
            <w:vAlign w:val="bottom"/>
            <w:hideMark/>
          </w:tcPr>
          <w:p w14:paraId="0EECE7F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518" w:type="pct"/>
            <w:tcBorders>
              <w:top w:val="nil"/>
              <w:left w:val="nil"/>
              <w:bottom w:val="single" w:sz="8" w:space="0" w:color="auto"/>
              <w:right w:val="single" w:sz="8" w:space="0" w:color="auto"/>
            </w:tcBorders>
            <w:shd w:val="clear" w:color="000000" w:fill="92D050"/>
            <w:noWrap/>
            <w:vAlign w:val="bottom"/>
            <w:hideMark/>
          </w:tcPr>
          <w:p w14:paraId="318AB7D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462" w:type="pct"/>
            <w:tcBorders>
              <w:top w:val="nil"/>
              <w:left w:val="nil"/>
              <w:bottom w:val="single" w:sz="8" w:space="0" w:color="auto"/>
              <w:right w:val="single" w:sz="8" w:space="0" w:color="auto"/>
            </w:tcBorders>
            <w:shd w:val="clear" w:color="000000" w:fill="92D050"/>
            <w:noWrap/>
            <w:vAlign w:val="bottom"/>
            <w:hideMark/>
          </w:tcPr>
          <w:p w14:paraId="31BB317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351" w:type="pct"/>
            <w:tcBorders>
              <w:top w:val="nil"/>
              <w:left w:val="nil"/>
              <w:bottom w:val="nil"/>
              <w:right w:val="single" w:sz="8" w:space="0" w:color="auto"/>
            </w:tcBorders>
            <w:shd w:val="clear" w:color="000000" w:fill="92D050"/>
            <w:noWrap/>
            <w:vAlign w:val="bottom"/>
            <w:hideMark/>
          </w:tcPr>
          <w:p w14:paraId="75652F7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r>
      <w:tr w:rsidR="004D7DB5" w:rsidRPr="003A00A2" w14:paraId="62378D04" w14:textId="77777777" w:rsidTr="004D7DB5">
        <w:trPr>
          <w:trHeight w:val="320"/>
        </w:trPr>
        <w:tc>
          <w:tcPr>
            <w:tcW w:w="1550" w:type="pct"/>
            <w:tcBorders>
              <w:top w:val="nil"/>
              <w:left w:val="single" w:sz="8" w:space="0" w:color="auto"/>
              <w:bottom w:val="single" w:sz="8" w:space="0" w:color="auto"/>
              <w:right w:val="single" w:sz="8" w:space="0" w:color="auto"/>
            </w:tcBorders>
            <w:shd w:val="clear" w:color="auto" w:fill="auto"/>
            <w:noWrap/>
            <w:vAlign w:val="bottom"/>
            <w:hideMark/>
          </w:tcPr>
          <w:p w14:paraId="1D6F84C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harvested</w:t>
            </w:r>
          </w:p>
        </w:tc>
        <w:tc>
          <w:tcPr>
            <w:tcW w:w="465" w:type="pct"/>
            <w:tcBorders>
              <w:top w:val="nil"/>
              <w:left w:val="nil"/>
              <w:bottom w:val="single" w:sz="8" w:space="0" w:color="auto"/>
              <w:right w:val="single" w:sz="8" w:space="0" w:color="auto"/>
            </w:tcBorders>
            <w:shd w:val="clear" w:color="auto" w:fill="auto"/>
            <w:noWrap/>
            <w:vAlign w:val="bottom"/>
            <w:hideMark/>
          </w:tcPr>
          <w:p w14:paraId="5A4488B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6.77</w:t>
            </w:r>
          </w:p>
        </w:tc>
        <w:tc>
          <w:tcPr>
            <w:tcW w:w="377" w:type="pct"/>
            <w:tcBorders>
              <w:top w:val="nil"/>
              <w:left w:val="nil"/>
              <w:bottom w:val="nil"/>
              <w:right w:val="single" w:sz="8" w:space="0" w:color="auto"/>
            </w:tcBorders>
            <w:shd w:val="clear" w:color="auto" w:fill="auto"/>
            <w:noWrap/>
            <w:vAlign w:val="bottom"/>
            <w:hideMark/>
          </w:tcPr>
          <w:p w14:paraId="123E0C4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21.75</w:t>
            </w:r>
          </w:p>
        </w:tc>
        <w:tc>
          <w:tcPr>
            <w:tcW w:w="462" w:type="pct"/>
            <w:tcBorders>
              <w:top w:val="nil"/>
              <w:left w:val="nil"/>
              <w:bottom w:val="single" w:sz="8" w:space="0" w:color="auto"/>
              <w:right w:val="single" w:sz="8" w:space="0" w:color="auto"/>
            </w:tcBorders>
            <w:shd w:val="clear" w:color="auto" w:fill="auto"/>
            <w:noWrap/>
            <w:vAlign w:val="center"/>
            <w:hideMark/>
          </w:tcPr>
          <w:p w14:paraId="7169EF4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24.8333</w:t>
            </w:r>
          </w:p>
        </w:tc>
        <w:tc>
          <w:tcPr>
            <w:tcW w:w="351" w:type="pct"/>
            <w:tcBorders>
              <w:top w:val="nil"/>
              <w:left w:val="nil"/>
              <w:bottom w:val="single" w:sz="8" w:space="0" w:color="auto"/>
              <w:right w:val="single" w:sz="8" w:space="0" w:color="auto"/>
            </w:tcBorders>
            <w:shd w:val="clear" w:color="auto" w:fill="auto"/>
            <w:noWrap/>
            <w:vAlign w:val="bottom"/>
            <w:hideMark/>
          </w:tcPr>
          <w:p w14:paraId="080DA82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39.87</w:t>
            </w:r>
          </w:p>
        </w:tc>
        <w:tc>
          <w:tcPr>
            <w:tcW w:w="465" w:type="pct"/>
            <w:tcBorders>
              <w:top w:val="nil"/>
              <w:left w:val="nil"/>
              <w:bottom w:val="nil"/>
              <w:right w:val="single" w:sz="8" w:space="0" w:color="auto"/>
            </w:tcBorders>
            <w:shd w:val="clear" w:color="auto" w:fill="auto"/>
            <w:noWrap/>
            <w:vAlign w:val="bottom"/>
            <w:hideMark/>
          </w:tcPr>
          <w:p w14:paraId="0EF8918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48.86</w:t>
            </w:r>
          </w:p>
        </w:tc>
        <w:tc>
          <w:tcPr>
            <w:tcW w:w="518" w:type="pct"/>
            <w:tcBorders>
              <w:top w:val="nil"/>
              <w:left w:val="nil"/>
              <w:bottom w:val="single" w:sz="8" w:space="0" w:color="auto"/>
              <w:right w:val="single" w:sz="8" w:space="0" w:color="auto"/>
            </w:tcBorders>
            <w:shd w:val="clear" w:color="auto" w:fill="auto"/>
            <w:noWrap/>
            <w:vAlign w:val="bottom"/>
            <w:hideMark/>
          </w:tcPr>
          <w:p w14:paraId="70F4763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43.75</w:t>
            </w:r>
          </w:p>
        </w:tc>
        <w:tc>
          <w:tcPr>
            <w:tcW w:w="462" w:type="pct"/>
            <w:tcBorders>
              <w:top w:val="nil"/>
              <w:left w:val="nil"/>
              <w:bottom w:val="single" w:sz="8" w:space="0" w:color="auto"/>
              <w:right w:val="single" w:sz="8" w:space="0" w:color="auto"/>
            </w:tcBorders>
            <w:shd w:val="clear" w:color="auto" w:fill="auto"/>
            <w:noWrap/>
            <w:vAlign w:val="center"/>
            <w:hideMark/>
          </w:tcPr>
          <w:p w14:paraId="6D68B57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2.9545</w:t>
            </w:r>
          </w:p>
        </w:tc>
        <w:tc>
          <w:tcPr>
            <w:tcW w:w="351" w:type="pct"/>
            <w:tcBorders>
              <w:top w:val="single" w:sz="8" w:space="0" w:color="auto"/>
              <w:left w:val="nil"/>
              <w:bottom w:val="single" w:sz="8" w:space="0" w:color="auto"/>
              <w:right w:val="single" w:sz="8" w:space="0" w:color="auto"/>
            </w:tcBorders>
            <w:shd w:val="clear" w:color="auto" w:fill="auto"/>
            <w:noWrap/>
            <w:vAlign w:val="bottom"/>
            <w:hideMark/>
          </w:tcPr>
          <w:p w14:paraId="6507403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6.49</w:t>
            </w:r>
          </w:p>
        </w:tc>
      </w:tr>
      <w:tr w:rsidR="004D7DB5" w:rsidRPr="003A00A2" w14:paraId="28CB8055" w14:textId="77777777" w:rsidTr="004D7DB5">
        <w:trPr>
          <w:trHeight w:val="320"/>
        </w:trPr>
        <w:tc>
          <w:tcPr>
            <w:tcW w:w="1550" w:type="pct"/>
            <w:tcBorders>
              <w:top w:val="nil"/>
              <w:left w:val="single" w:sz="8" w:space="0" w:color="auto"/>
              <w:bottom w:val="single" w:sz="8" w:space="0" w:color="auto"/>
              <w:right w:val="single" w:sz="8" w:space="0" w:color="auto"/>
            </w:tcBorders>
            <w:shd w:val="clear" w:color="auto" w:fill="auto"/>
            <w:noWrap/>
            <w:vAlign w:val="bottom"/>
            <w:hideMark/>
          </w:tcPr>
          <w:p w14:paraId="0829C92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area planted (square metres)</w:t>
            </w:r>
          </w:p>
        </w:tc>
        <w:tc>
          <w:tcPr>
            <w:tcW w:w="465" w:type="pct"/>
            <w:tcBorders>
              <w:top w:val="nil"/>
              <w:left w:val="nil"/>
              <w:bottom w:val="nil"/>
              <w:right w:val="single" w:sz="8" w:space="0" w:color="auto"/>
            </w:tcBorders>
            <w:shd w:val="clear" w:color="auto" w:fill="auto"/>
            <w:noWrap/>
            <w:vAlign w:val="bottom"/>
            <w:hideMark/>
          </w:tcPr>
          <w:p w14:paraId="4616392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38.181</w:t>
            </w:r>
          </w:p>
        </w:tc>
        <w:tc>
          <w:tcPr>
            <w:tcW w:w="377" w:type="pct"/>
            <w:tcBorders>
              <w:top w:val="single" w:sz="8" w:space="0" w:color="auto"/>
              <w:left w:val="nil"/>
              <w:bottom w:val="nil"/>
              <w:right w:val="single" w:sz="8" w:space="0" w:color="auto"/>
            </w:tcBorders>
            <w:shd w:val="clear" w:color="auto" w:fill="auto"/>
            <w:noWrap/>
            <w:vAlign w:val="bottom"/>
            <w:hideMark/>
          </w:tcPr>
          <w:p w14:paraId="5D9A72A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8.25</w:t>
            </w:r>
          </w:p>
        </w:tc>
        <w:tc>
          <w:tcPr>
            <w:tcW w:w="462" w:type="pct"/>
            <w:tcBorders>
              <w:top w:val="nil"/>
              <w:left w:val="nil"/>
              <w:bottom w:val="nil"/>
              <w:right w:val="single" w:sz="8" w:space="0" w:color="auto"/>
            </w:tcBorders>
            <w:shd w:val="clear" w:color="auto" w:fill="auto"/>
            <w:noWrap/>
            <w:vAlign w:val="center"/>
            <w:hideMark/>
          </w:tcPr>
          <w:p w14:paraId="092DCF2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22.5</w:t>
            </w:r>
          </w:p>
        </w:tc>
        <w:tc>
          <w:tcPr>
            <w:tcW w:w="351" w:type="pct"/>
            <w:tcBorders>
              <w:top w:val="nil"/>
              <w:left w:val="nil"/>
              <w:bottom w:val="single" w:sz="8" w:space="0" w:color="auto"/>
              <w:right w:val="single" w:sz="8" w:space="0" w:color="auto"/>
            </w:tcBorders>
            <w:shd w:val="clear" w:color="auto" w:fill="auto"/>
            <w:noWrap/>
            <w:vAlign w:val="bottom"/>
            <w:hideMark/>
          </w:tcPr>
          <w:p w14:paraId="3D7009F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36.75</w:t>
            </w:r>
          </w:p>
        </w:tc>
        <w:tc>
          <w:tcPr>
            <w:tcW w:w="465" w:type="pct"/>
            <w:tcBorders>
              <w:top w:val="single" w:sz="8" w:space="0" w:color="auto"/>
              <w:left w:val="nil"/>
              <w:bottom w:val="nil"/>
              <w:right w:val="single" w:sz="8" w:space="0" w:color="auto"/>
            </w:tcBorders>
            <w:shd w:val="clear" w:color="auto" w:fill="auto"/>
            <w:noWrap/>
            <w:vAlign w:val="bottom"/>
            <w:hideMark/>
          </w:tcPr>
          <w:p w14:paraId="0E3C296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228.11</w:t>
            </w:r>
          </w:p>
        </w:tc>
        <w:tc>
          <w:tcPr>
            <w:tcW w:w="518" w:type="pct"/>
            <w:tcBorders>
              <w:top w:val="nil"/>
              <w:left w:val="nil"/>
              <w:bottom w:val="nil"/>
              <w:right w:val="single" w:sz="8" w:space="0" w:color="auto"/>
            </w:tcBorders>
            <w:shd w:val="clear" w:color="auto" w:fill="auto"/>
            <w:noWrap/>
            <w:vAlign w:val="bottom"/>
            <w:hideMark/>
          </w:tcPr>
          <w:p w14:paraId="350DC70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5.75</w:t>
            </w:r>
          </w:p>
        </w:tc>
        <w:tc>
          <w:tcPr>
            <w:tcW w:w="462" w:type="pct"/>
            <w:tcBorders>
              <w:top w:val="nil"/>
              <w:left w:val="nil"/>
              <w:bottom w:val="nil"/>
              <w:right w:val="single" w:sz="8" w:space="0" w:color="auto"/>
            </w:tcBorders>
            <w:shd w:val="clear" w:color="auto" w:fill="auto"/>
            <w:noWrap/>
            <w:vAlign w:val="center"/>
            <w:hideMark/>
          </w:tcPr>
          <w:p w14:paraId="6C9983F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23.6806</w:t>
            </w:r>
          </w:p>
        </w:tc>
        <w:tc>
          <w:tcPr>
            <w:tcW w:w="351" w:type="pct"/>
            <w:tcBorders>
              <w:top w:val="nil"/>
              <w:left w:val="nil"/>
              <w:bottom w:val="nil"/>
              <w:right w:val="single" w:sz="8" w:space="0" w:color="auto"/>
            </w:tcBorders>
            <w:shd w:val="clear" w:color="auto" w:fill="auto"/>
            <w:noWrap/>
            <w:vAlign w:val="bottom"/>
            <w:hideMark/>
          </w:tcPr>
          <w:p w14:paraId="5867FFC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34.36</w:t>
            </w:r>
          </w:p>
        </w:tc>
      </w:tr>
      <w:tr w:rsidR="003A00A2" w:rsidRPr="003A00A2" w14:paraId="5225A507" w14:textId="77777777" w:rsidTr="004D7DB5">
        <w:trPr>
          <w:trHeight w:val="320"/>
        </w:trPr>
        <w:tc>
          <w:tcPr>
            <w:tcW w:w="1550" w:type="pct"/>
            <w:tcBorders>
              <w:top w:val="nil"/>
              <w:left w:val="single" w:sz="8" w:space="0" w:color="auto"/>
              <w:bottom w:val="single" w:sz="8" w:space="0" w:color="auto"/>
              <w:right w:val="single" w:sz="8" w:space="0" w:color="auto"/>
            </w:tcBorders>
            <w:shd w:val="clear" w:color="000000" w:fill="92D050"/>
            <w:noWrap/>
            <w:vAlign w:val="bottom"/>
            <w:hideMark/>
          </w:tcPr>
          <w:p w14:paraId="220701F7"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Crops</w:t>
            </w:r>
          </w:p>
        </w:tc>
        <w:tc>
          <w:tcPr>
            <w:tcW w:w="1655" w:type="pct"/>
            <w:gridSpan w:val="4"/>
            <w:tcBorders>
              <w:top w:val="single" w:sz="8" w:space="0" w:color="auto"/>
              <w:left w:val="nil"/>
              <w:bottom w:val="single" w:sz="8" w:space="0" w:color="auto"/>
              <w:right w:val="single" w:sz="8" w:space="0" w:color="000000"/>
            </w:tcBorders>
            <w:shd w:val="clear" w:color="000000" w:fill="92D050"/>
            <w:noWrap/>
            <w:vAlign w:val="bottom"/>
            <w:hideMark/>
          </w:tcPr>
          <w:p w14:paraId="01E3265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fine beans (kgs)</w:t>
            </w:r>
          </w:p>
        </w:tc>
        <w:tc>
          <w:tcPr>
            <w:tcW w:w="1795" w:type="pct"/>
            <w:gridSpan w:val="4"/>
            <w:tcBorders>
              <w:top w:val="single" w:sz="8" w:space="0" w:color="auto"/>
              <w:left w:val="nil"/>
              <w:bottom w:val="single" w:sz="8" w:space="0" w:color="auto"/>
              <w:right w:val="single" w:sz="8" w:space="0" w:color="000000"/>
            </w:tcBorders>
            <w:shd w:val="clear" w:color="000000" w:fill="92D050"/>
            <w:noWrap/>
            <w:vAlign w:val="bottom"/>
            <w:hideMark/>
          </w:tcPr>
          <w:p w14:paraId="0242A7A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onions (bundles)</w:t>
            </w:r>
          </w:p>
        </w:tc>
      </w:tr>
      <w:tr w:rsidR="004D7DB5" w:rsidRPr="003A00A2" w14:paraId="74DC806C" w14:textId="77777777" w:rsidTr="004D7DB5">
        <w:trPr>
          <w:trHeight w:val="320"/>
        </w:trPr>
        <w:tc>
          <w:tcPr>
            <w:tcW w:w="1550" w:type="pct"/>
            <w:tcBorders>
              <w:top w:val="nil"/>
              <w:left w:val="single" w:sz="8" w:space="0" w:color="auto"/>
              <w:bottom w:val="single" w:sz="8" w:space="0" w:color="auto"/>
              <w:right w:val="single" w:sz="8" w:space="0" w:color="auto"/>
            </w:tcBorders>
            <w:shd w:val="clear" w:color="000000" w:fill="92D050"/>
            <w:noWrap/>
            <w:vAlign w:val="bottom"/>
            <w:hideMark/>
          </w:tcPr>
          <w:p w14:paraId="0938F0B5"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 </w:t>
            </w:r>
          </w:p>
        </w:tc>
        <w:tc>
          <w:tcPr>
            <w:tcW w:w="465" w:type="pct"/>
            <w:tcBorders>
              <w:top w:val="nil"/>
              <w:left w:val="nil"/>
              <w:bottom w:val="single" w:sz="8" w:space="0" w:color="auto"/>
              <w:right w:val="single" w:sz="8" w:space="0" w:color="auto"/>
            </w:tcBorders>
            <w:shd w:val="clear" w:color="000000" w:fill="92D050"/>
            <w:noWrap/>
            <w:vAlign w:val="bottom"/>
            <w:hideMark/>
          </w:tcPr>
          <w:p w14:paraId="6877028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377" w:type="pct"/>
            <w:tcBorders>
              <w:top w:val="nil"/>
              <w:left w:val="nil"/>
              <w:bottom w:val="single" w:sz="8" w:space="0" w:color="auto"/>
              <w:right w:val="single" w:sz="8" w:space="0" w:color="auto"/>
            </w:tcBorders>
            <w:shd w:val="clear" w:color="000000" w:fill="92D050"/>
            <w:noWrap/>
            <w:vAlign w:val="bottom"/>
            <w:hideMark/>
          </w:tcPr>
          <w:p w14:paraId="38A9E14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462" w:type="pct"/>
            <w:tcBorders>
              <w:top w:val="nil"/>
              <w:left w:val="nil"/>
              <w:bottom w:val="single" w:sz="8" w:space="0" w:color="auto"/>
              <w:right w:val="single" w:sz="8" w:space="0" w:color="auto"/>
            </w:tcBorders>
            <w:shd w:val="clear" w:color="000000" w:fill="92D050"/>
            <w:noWrap/>
            <w:vAlign w:val="bottom"/>
            <w:hideMark/>
          </w:tcPr>
          <w:p w14:paraId="6833EC2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351" w:type="pct"/>
            <w:tcBorders>
              <w:top w:val="nil"/>
              <w:left w:val="nil"/>
              <w:bottom w:val="single" w:sz="8" w:space="0" w:color="auto"/>
              <w:right w:val="single" w:sz="8" w:space="0" w:color="auto"/>
            </w:tcBorders>
            <w:shd w:val="clear" w:color="000000" w:fill="92D050"/>
            <w:noWrap/>
            <w:vAlign w:val="bottom"/>
            <w:hideMark/>
          </w:tcPr>
          <w:p w14:paraId="2AF891E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c>
          <w:tcPr>
            <w:tcW w:w="465" w:type="pct"/>
            <w:tcBorders>
              <w:top w:val="nil"/>
              <w:left w:val="nil"/>
              <w:bottom w:val="single" w:sz="8" w:space="0" w:color="auto"/>
              <w:right w:val="single" w:sz="8" w:space="0" w:color="auto"/>
            </w:tcBorders>
            <w:shd w:val="clear" w:color="000000" w:fill="92D050"/>
            <w:noWrap/>
            <w:vAlign w:val="bottom"/>
            <w:hideMark/>
          </w:tcPr>
          <w:p w14:paraId="1D031C8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baseline</w:t>
            </w:r>
          </w:p>
        </w:tc>
        <w:tc>
          <w:tcPr>
            <w:tcW w:w="518" w:type="pct"/>
            <w:tcBorders>
              <w:top w:val="nil"/>
              <w:left w:val="nil"/>
              <w:bottom w:val="single" w:sz="8" w:space="0" w:color="auto"/>
              <w:right w:val="single" w:sz="8" w:space="0" w:color="auto"/>
            </w:tcBorders>
            <w:shd w:val="clear" w:color="000000" w:fill="92D050"/>
            <w:noWrap/>
            <w:vAlign w:val="bottom"/>
            <w:hideMark/>
          </w:tcPr>
          <w:p w14:paraId="1B6AEC7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first year</w:t>
            </w:r>
          </w:p>
        </w:tc>
        <w:tc>
          <w:tcPr>
            <w:tcW w:w="462" w:type="pct"/>
            <w:tcBorders>
              <w:top w:val="nil"/>
              <w:left w:val="nil"/>
              <w:bottom w:val="nil"/>
              <w:right w:val="single" w:sz="8" w:space="0" w:color="000000"/>
            </w:tcBorders>
            <w:shd w:val="clear" w:color="000000" w:fill="92D050"/>
            <w:noWrap/>
            <w:vAlign w:val="bottom"/>
            <w:hideMark/>
          </w:tcPr>
          <w:p w14:paraId="6FFE879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2015</w:t>
            </w:r>
          </w:p>
        </w:tc>
        <w:tc>
          <w:tcPr>
            <w:tcW w:w="351" w:type="pct"/>
            <w:tcBorders>
              <w:top w:val="nil"/>
              <w:left w:val="nil"/>
              <w:bottom w:val="nil"/>
              <w:right w:val="single" w:sz="8" w:space="0" w:color="auto"/>
            </w:tcBorders>
            <w:shd w:val="clear" w:color="000000" w:fill="92D050"/>
            <w:noWrap/>
            <w:vAlign w:val="bottom"/>
            <w:hideMark/>
          </w:tcPr>
          <w:p w14:paraId="12A591F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2016</w:t>
            </w:r>
          </w:p>
        </w:tc>
      </w:tr>
      <w:tr w:rsidR="004D7DB5" w:rsidRPr="003A00A2" w14:paraId="4B6C8F26" w14:textId="77777777" w:rsidTr="004D7DB5">
        <w:trPr>
          <w:trHeight w:val="320"/>
        </w:trPr>
        <w:tc>
          <w:tcPr>
            <w:tcW w:w="1550" w:type="pct"/>
            <w:tcBorders>
              <w:top w:val="nil"/>
              <w:left w:val="single" w:sz="8" w:space="0" w:color="auto"/>
              <w:bottom w:val="single" w:sz="8" w:space="0" w:color="auto"/>
              <w:right w:val="single" w:sz="8" w:space="0" w:color="auto"/>
            </w:tcBorders>
            <w:shd w:val="clear" w:color="auto" w:fill="auto"/>
            <w:noWrap/>
            <w:vAlign w:val="bottom"/>
            <w:hideMark/>
          </w:tcPr>
          <w:p w14:paraId="4A37A01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harvested</w:t>
            </w:r>
          </w:p>
        </w:tc>
        <w:tc>
          <w:tcPr>
            <w:tcW w:w="465" w:type="pct"/>
            <w:tcBorders>
              <w:top w:val="nil"/>
              <w:left w:val="nil"/>
              <w:bottom w:val="single" w:sz="8" w:space="0" w:color="auto"/>
              <w:right w:val="single" w:sz="8" w:space="0" w:color="auto"/>
            </w:tcBorders>
            <w:shd w:val="clear" w:color="auto" w:fill="auto"/>
            <w:noWrap/>
            <w:vAlign w:val="bottom"/>
            <w:hideMark/>
          </w:tcPr>
          <w:p w14:paraId="5304E80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377" w:type="pct"/>
            <w:tcBorders>
              <w:top w:val="nil"/>
              <w:left w:val="nil"/>
              <w:bottom w:val="single" w:sz="8" w:space="0" w:color="auto"/>
              <w:right w:val="single" w:sz="8" w:space="0" w:color="auto"/>
            </w:tcBorders>
            <w:shd w:val="clear" w:color="auto" w:fill="auto"/>
            <w:noWrap/>
            <w:vAlign w:val="bottom"/>
            <w:hideMark/>
          </w:tcPr>
          <w:p w14:paraId="7E45EFF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462" w:type="pct"/>
            <w:tcBorders>
              <w:top w:val="nil"/>
              <w:left w:val="nil"/>
              <w:bottom w:val="single" w:sz="8" w:space="0" w:color="auto"/>
              <w:right w:val="single" w:sz="8" w:space="0" w:color="auto"/>
            </w:tcBorders>
            <w:shd w:val="clear" w:color="auto" w:fill="auto"/>
            <w:noWrap/>
            <w:vAlign w:val="center"/>
            <w:hideMark/>
          </w:tcPr>
          <w:p w14:paraId="5C13C30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3.6667</w:t>
            </w:r>
          </w:p>
        </w:tc>
        <w:tc>
          <w:tcPr>
            <w:tcW w:w="351" w:type="pct"/>
            <w:tcBorders>
              <w:top w:val="nil"/>
              <w:left w:val="nil"/>
              <w:bottom w:val="single" w:sz="8" w:space="0" w:color="auto"/>
              <w:right w:val="single" w:sz="8" w:space="0" w:color="auto"/>
            </w:tcBorders>
            <w:shd w:val="clear" w:color="auto" w:fill="auto"/>
            <w:noWrap/>
            <w:vAlign w:val="bottom"/>
            <w:hideMark/>
          </w:tcPr>
          <w:p w14:paraId="7D2CC2F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2.25</w:t>
            </w:r>
          </w:p>
        </w:tc>
        <w:tc>
          <w:tcPr>
            <w:tcW w:w="465" w:type="pct"/>
            <w:tcBorders>
              <w:top w:val="nil"/>
              <w:left w:val="nil"/>
              <w:bottom w:val="nil"/>
              <w:right w:val="single" w:sz="8" w:space="0" w:color="auto"/>
            </w:tcBorders>
            <w:shd w:val="clear" w:color="auto" w:fill="auto"/>
            <w:noWrap/>
            <w:vAlign w:val="bottom"/>
            <w:hideMark/>
          </w:tcPr>
          <w:p w14:paraId="39409A7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54.08</w:t>
            </w:r>
          </w:p>
        </w:tc>
        <w:tc>
          <w:tcPr>
            <w:tcW w:w="518" w:type="pct"/>
            <w:tcBorders>
              <w:top w:val="nil"/>
              <w:left w:val="nil"/>
              <w:bottom w:val="nil"/>
              <w:right w:val="single" w:sz="8" w:space="0" w:color="auto"/>
            </w:tcBorders>
            <w:shd w:val="clear" w:color="auto" w:fill="auto"/>
            <w:noWrap/>
            <w:vAlign w:val="bottom"/>
            <w:hideMark/>
          </w:tcPr>
          <w:p w14:paraId="7E733A3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10.71</w:t>
            </w:r>
          </w:p>
        </w:tc>
        <w:tc>
          <w:tcPr>
            <w:tcW w:w="462" w:type="pct"/>
            <w:tcBorders>
              <w:top w:val="single" w:sz="8" w:space="0" w:color="auto"/>
              <w:left w:val="nil"/>
              <w:bottom w:val="single" w:sz="8" w:space="0" w:color="auto"/>
              <w:right w:val="single" w:sz="8" w:space="0" w:color="auto"/>
            </w:tcBorders>
            <w:shd w:val="clear" w:color="auto" w:fill="auto"/>
            <w:noWrap/>
            <w:vAlign w:val="center"/>
            <w:hideMark/>
          </w:tcPr>
          <w:p w14:paraId="258D78D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14.17</w:t>
            </w:r>
          </w:p>
        </w:tc>
        <w:tc>
          <w:tcPr>
            <w:tcW w:w="351" w:type="pct"/>
            <w:tcBorders>
              <w:top w:val="single" w:sz="8" w:space="0" w:color="auto"/>
              <w:left w:val="nil"/>
              <w:bottom w:val="single" w:sz="8" w:space="0" w:color="auto"/>
              <w:right w:val="single" w:sz="8" w:space="0" w:color="auto"/>
            </w:tcBorders>
            <w:shd w:val="clear" w:color="auto" w:fill="auto"/>
            <w:noWrap/>
            <w:vAlign w:val="bottom"/>
            <w:hideMark/>
          </w:tcPr>
          <w:p w14:paraId="3F62C6A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26</w:t>
            </w:r>
          </w:p>
        </w:tc>
      </w:tr>
      <w:tr w:rsidR="004D7DB5" w:rsidRPr="003A00A2" w14:paraId="6D8BCCC2" w14:textId="77777777" w:rsidTr="004D7DB5">
        <w:trPr>
          <w:trHeight w:val="320"/>
        </w:trPr>
        <w:tc>
          <w:tcPr>
            <w:tcW w:w="1550" w:type="pct"/>
            <w:tcBorders>
              <w:top w:val="nil"/>
              <w:left w:val="single" w:sz="8" w:space="0" w:color="auto"/>
              <w:bottom w:val="single" w:sz="8" w:space="0" w:color="auto"/>
              <w:right w:val="single" w:sz="8" w:space="0" w:color="auto"/>
            </w:tcBorders>
            <w:shd w:val="clear" w:color="auto" w:fill="auto"/>
            <w:noWrap/>
            <w:vAlign w:val="bottom"/>
            <w:hideMark/>
          </w:tcPr>
          <w:p w14:paraId="1EBC766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Average area planted (square metres)</w:t>
            </w:r>
          </w:p>
        </w:tc>
        <w:tc>
          <w:tcPr>
            <w:tcW w:w="465" w:type="pct"/>
            <w:tcBorders>
              <w:top w:val="nil"/>
              <w:left w:val="nil"/>
              <w:bottom w:val="single" w:sz="8" w:space="0" w:color="auto"/>
              <w:right w:val="single" w:sz="8" w:space="0" w:color="auto"/>
            </w:tcBorders>
            <w:shd w:val="clear" w:color="auto" w:fill="auto"/>
            <w:noWrap/>
            <w:vAlign w:val="bottom"/>
            <w:hideMark/>
          </w:tcPr>
          <w:p w14:paraId="3F171FD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377" w:type="pct"/>
            <w:tcBorders>
              <w:top w:val="nil"/>
              <w:left w:val="nil"/>
              <w:bottom w:val="single" w:sz="8" w:space="0" w:color="auto"/>
              <w:right w:val="single" w:sz="8" w:space="0" w:color="auto"/>
            </w:tcBorders>
            <w:shd w:val="clear" w:color="auto" w:fill="auto"/>
            <w:noWrap/>
            <w:vAlign w:val="bottom"/>
            <w:hideMark/>
          </w:tcPr>
          <w:p w14:paraId="752D4D7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462" w:type="pct"/>
            <w:tcBorders>
              <w:top w:val="nil"/>
              <w:left w:val="nil"/>
              <w:bottom w:val="single" w:sz="8" w:space="0" w:color="auto"/>
              <w:right w:val="single" w:sz="8" w:space="0" w:color="auto"/>
            </w:tcBorders>
            <w:shd w:val="clear" w:color="auto" w:fill="auto"/>
            <w:noWrap/>
            <w:vAlign w:val="center"/>
            <w:hideMark/>
          </w:tcPr>
          <w:p w14:paraId="66012684"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47.6667</w:t>
            </w:r>
          </w:p>
        </w:tc>
        <w:tc>
          <w:tcPr>
            <w:tcW w:w="351" w:type="pct"/>
            <w:tcBorders>
              <w:top w:val="nil"/>
              <w:left w:val="nil"/>
              <w:bottom w:val="single" w:sz="8" w:space="0" w:color="auto"/>
              <w:right w:val="single" w:sz="8" w:space="0" w:color="auto"/>
            </w:tcBorders>
            <w:shd w:val="clear" w:color="auto" w:fill="auto"/>
            <w:noWrap/>
            <w:vAlign w:val="bottom"/>
            <w:hideMark/>
          </w:tcPr>
          <w:p w14:paraId="552F8BF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10.36</w:t>
            </w:r>
          </w:p>
        </w:tc>
        <w:tc>
          <w:tcPr>
            <w:tcW w:w="465" w:type="pct"/>
            <w:tcBorders>
              <w:top w:val="single" w:sz="8" w:space="0" w:color="auto"/>
              <w:left w:val="nil"/>
              <w:bottom w:val="single" w:sz="8" w:space="0" w:color="auto"/>
              <w:right w:val="single" w:sz="8" w:space="0" w:color="auto"/>
            </w:tcBorders>
            <w:shd w:val="clear" w:color="auto" w:fill="auto"/>
            <w:noWrap/>
            <w:vAlign w:val="bottom"/>
            <w:hideMark/>
          </w:tcPr>
          <w:p w14:paraId="1C195FC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325.52</w:t>
            </w:r>
          </w:p>
        </w:tc>
        <w:tc>
          <w:tcPr>
            <w:tcW w:w="518" w:type="pct"/>
            <w:tcBorders>
              <w:top w:val="single" w:sz="8" w:space="0" w:color="auto"/>
              <w:left w:val="nil"/>
              <w:bottom w:val="single" w:sz="8" w:space="0" w:color="auto"/>
              <w:right w:val="single" w:sz="8" w:space="0" w:color="auto"/>
            </w:tcBorders>
            <w:shd w:val="clear" w:color="auto" w:fill="auto"/>
            <w:noWrap/>
            <w:vAlign w:val="bottom"/>
            <w:hideMark/>
          </w:tcPr>
          <w:p w14:paraId="147CB92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5.05</w:t>
            </w:r>
          </w:p>
        </w:tc>
        <w:tc>
          <w:tcPr>
            <w:tcW w:w="462" w:type="pct"/>
            <w:tcBorders>
              <w:top w:val="nil"/>
              <w:left w:val="nil"/>
              <w:bottom w:val="single" w:sz="8" w:space="0" w:color="auto"/>
              <w:right w:val="single" w:sz="8" w:space="0" w:color="auto"/>
            </w:tcBorders>
            <w:shd w:val="clear" w:color="auto" w:fill="auto"/>
            <w:noWrap/>
            <w:vAlign w:val="center"/>
            <w:hideMark/>
          </w:tcPr>
          <w:p w14:paraId="0FD7CEC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13.1389</w:t>
            </w:r>
          </w:p>
        </w:tc>
        <w:tc>
          <w:tcPr>
            <w:tcW w:w="351" w:type="pct"/>
            <w:tcBorders>
              <w:top w:val="nil"/>
              <w:left w:val="nil"/>
              <w:bottom w:val="single" w:sz="8" w:space="0" w:color="auto"/>
              <w:right w:val="single" w:sz="8" w:space="0" w:color="auto"/>
            </w:tcBorders>
            <w:shd w:val="clear" w:color="auto" w:fill="auto"/>
            <w:noWrap/>
            <w:vAlign w:val="bottom"/>
            <w:hideMark/>
          </w:tcPr>
          <w:p w14:paraId="6525932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20.56</w:t>
            </w:r>
          </w:p>
        </w:tc>
      </w:tr>
    </w:tbl>
    <w:p w14:paraId="273B1D26" w14:textId="77777777" w:rsidR="003A00A2" w:rsidRPr="003A00A2" w:rsidRDefault="003A00A2" w:rsidP="003A00A2">
      <w:pPr>
        <w:rPr>
          <w:rFonts w:ascii="Times New Roman" w:hAnsi="Times New Roman"/>
          <w:sz w:val="24"/>
          <w:szCs w:val="32"/>
          <w:lang w:val="en-ZW"/>
        </w:rPr>
      </w:pPr>
    </w:p>
    <w:p w14:paraId="21D9F939" w14:textId="77777777" w:rsidR="003A00A2" w:rsidRPr="003A00A2" w:rsidRDefault="003A00A2" w:rsidP="003A00A2">
      <w:pPr>
        <w:rPr>
          <w:rFonts w:ascii="Times New Roman" w:hAnsi="Times New Roman"/>
          <w:sz w:val="24"/>
          <w:szCs w:val="32"/>
          <w:lang w:val="en-ZW"/>
        </w:rPr>
      </w:pPr>
    </w:p>
    <w:p w14:paraId="423ABEF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During the mid-year period of the third implementation year, a goat inventory was done for the purpose of obtaining information on the total number of goats in the project not estimating them from a sample. The results of the inventory data collection indicate that the goat pass on project has been progressing quite well. </w:t>
      </w:r>
    </w:p>
    <w:p w14:paraId="62BC2F71" w14:textId="77777777" w:rsidR="003A00A2" w:rsidRPr="003A00A2" w:rsidRDefault="003A00A2" w:rsidP="003A00A2">
      <w:pPr>
        <w:rPr>
          <w:rFonts w:ascii="Times New Roman" w:hAnsi="Times New Roman"/>
          <w:sz w:val="24"/>
          <w:szCs w:val="32"/>
          <w:lang w:val="en-ZW"/>
        </w:rPr>
      </w:pPr>
    </w:p>
    <w:p w14:paraId="6874E09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table below shows the various numbers of goat births, deaths, goats that have ever been sold, slaughtered and the current number of goats. Absent in the table are the individual averages and the survey results indicated that the average number of goats that each individual own is about 2 </w:t>
      </w:r>
      <w:r w:rsidRPr="003A00A2">
        <w:rPr>
          <w:rFonts w:ascii="Times New Roman" w:hAnsi="Times New Roman"/>
          <w:sz w:val="24"/>
          <w:szCs w:val="32"/>
          <w:lang w:val="en-ZW"/>
        </w:rPr>
        <w:lastRenderedPageBreak/>
        <w:t>goats. The major success that can be noted on the goat pass on project is on the number of people who now own goats although some had just received theirs at the time of the survey.</w:t>
      </w:r>
    </w:p>
    <w:p w14:paraId="06A064F5" w14:textId="77777777" w:rsidR="003A00A2" w:rsidRDefault="003A00A2" w:rsidP="003A00A2">
      <w:pPr>
        <w:rPr>
          <w:rFonts w:ascii="Times New Roman" w:hAnsi="Times New Roman"/>
          <w:sz w:val="24"/>
          <w:szCs w:val="32"/>
          <w:lang w:val="en-ZW"/>
        </w:rPr>
      </w:pPr>
    </w:p>
    <w:p w14:paraId="695B5999" w14:textId="77777777" w:rsidR="00B56714" w:rsidRPr="003A00A2" w:rsidRDefault="00B56714" w:rsidP="003A00A2">
      <w:pPr>
        <w:rPr>
          <w:rFonts w:ascii="Times New Roman" w:hAnsi="Times New Roman"/>
          <w:sz w:val="24"/>
          <w:szCs w:val="32"/>
          <w:lang w:val="en-ZW"/>
        </w:rPr>
      </w:pPr>
    </w:p>
    <w:tbl>
      <w:tblPr>
        <w:tblW w:w="5000" w:type="pct"/>
        <w:tblLook w:val="04A0" w:firstRow="1" w:lastRow="0" w:firstColumn="1" w:lastColumn="0" w:noHBand="0" w:noVBand="1"/>
      </w:tblPr>
      <w:tblGrid>
        <w:gridCol w:w="1355"/>
        <w:gridCol w:w="695"/>
        <w:gridCol w:w="902"/>
        <w:gridCol w:w="695"/>
        <w:gridCol w:w="902"/>
        <w:gridCol w:w="695"/>
        <w:gridCol w:w="902"/>
        <w:gridCol w:w="695"/>
        <w:gridCol w:w="902"/>
        <w:gridCol w:w="695"/>
        <w:gridCol w:w="902"/>
      </w:tblGrid>
      <w:tr w:rsidR="003A00A2" w:rsidRPr="003A00A2" w14:paraId="2EAC73C7" w14:textId="77777777" w:rsidTr="003213B5">
        <w:trPr>
          <w:trHeight w:val="315"/>
        </w:trPr>
        <w:tc>
          <w:tcPr>
            <w:tcW w:w="712" w:type="pct"/>
            <w:tcBorders>
              <w:top w:val="single" w:sz="8" w:space="0" w:color="auto"/>
              <w:left w:val="single" w:sz="8" w:space="0" w:color="auto"/>
              <w:bottom w:val="single" w:sz="4" w:space="0" w:color="auto"/>
              <w:right w:val="single" w:sz="4" w:space="0" w:color="auto"/>
            </w:tcBorders>
            <w:shd w:val="clear" w:color="000000" w:fill="D6DCE4"/>
            <w:vAlign w:val="bottom"/>
            <w:hideMark/>
          </w:tcPr>
          <w:p w14:paraId="524DCEBD"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Village</w:t>
            </w:r>
          </w:p>
        </w:tc>
        <w:tc>
          <w:tcPr>
            <w:tcW w:w="759" w:type="pct"/>
            <w:gridSpan w:val="2"/>
            <w:tcBorders>
              <w:top w:val="single" w:sz="8" w:space="0" w:color="auto"/>
              <w:left w:val="nil"/>
              <w:bottom w:val="single" w:sz="4" w:space="0" w:color="auto"/>
              <w:right w:val="single" w:sz="4" w:space="0" w:color="auto"/>
            </w:tcBorders>
            <w:shd w:val="clear" w:color="000000" w:fill="D6DCE4"/>
            <w:vAlign w:val="bottom"/>
            <w:hideMark/>
          </w:tcPr>
          <w:p w14:paraId="0E010A4C"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No. of births</w:t>
            </w:r>
          </w:p>
        </w:tc>
        <w:tc>
          <w:tcPr>
            <w:tcW w:w="1068" w:type="pct"/>
            <w:gridSpan w:val="2"/>
            <w:tcBorders>
              <w:top w:val="single" w:sz="8" w:space="0" w:color="auto"/>
              <w:left w:val="nil"/>
              <w:bottom w:val="single" w:sz="4" w:space="0" w:color="auto"/>
              <w:right w:val="single" w:sz="4" w:space="0" w:color="auto"/>
            </w:tcBorders>
            <w:shd w:val="clear" w:color="000000" w:fill="D6DCE4"/>
            <w:vAlign w:val="bottom"/>
            <w:hideMark/>
          </w:tcPr>
          <w:p w14:paraId="58F4ACB9"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No. of deaths</w:t>
            </w:r>
          </w:p>
        </w:tc>
        <w:tc>
          <w:tcPr>
            <w:tcW w:w="759" w:type="pct"/>
            <w:gridSpan w:val="2"/>
            <w:tcBorders>
              <w:top w:val="single" w:sz="8" w:space="0" w:color="auto"/>
              <w:left w:val="nil"/>
              <w:bottom w:val="single" w:sz="4" w:space="0" w:color="auto"/>
              <w:right w:val="single" w:sz="4" w:space="0" w:color="000000"/>
            </w:tcBorders>
            <w:shd w:val="clear" w:color="000000" w:fill="D6DCE4"/>
            <w:vAlign w:val="bottom"/>
            <w:hideMark/>
          </w:tcPr>
          <w:p w14:paraId="3D930801"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No. Of goats sold.</w:t>
            </w:r>
          </w:p>
        </w:tc>
        <w:tc>
          <w:tcPr>
            <w:tcW w:w="759" w:type="pct"/>
            <w:gridSpan w:val="2"/>
            <w:tcBorders>
              <w:top w:val="single" w:sz="8" w:space="0" w:color="auto"/>
              <w:left w:val="nil"/>
              <w:bottom w:val="single" w:sz="4" w:space="0" w:color="auto"/>
              <w:right w:val="single" w:sz="4" w:space="0" w:color="000000"/>
            </w:tcBorders>
            <w:shd w:val="clear" w:color="000000" w:fill="D6DCE4"/>
            <w:vAlign w:val="bottom"/>
            <w:hideMark/>
          </w:tcPr>
          <w:p w14:paraId="4CA6DD30"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No. Of goats slaughtered</w:t>
            </w:r>
          </w:p>
        </w:tc>
        <w:tc>
          <w:tcPr>
            <w:tcW w:w="941" w:type="pct"/>
            <w:gridSpan w:val="2"/>
            <w:tcBorders>
              <w:top w:val="single" w:sz="8" w:space="0" w:color="auto"/>
              <w:left w:val="nil"/>
              <w:bottom w:val="single" w:sz="4" w:space="0" w:color="auto"/>
              <w:right w:val="single" w:sz="8" w:space="0" w:color="000000"/>
            </w:tcBorders>
            <w:shd w:val="clear" w:color="000000" w:fill="D6DCE4"/>
            <w:vAlign w:val="bottom"/>
            <w:hideMark/>
          </w:tcPr>
          <w:p w14:paraId="38805793"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Current no. Of goats</w:t>
            </w:r>
          </w:p>
        </w:tc>
      </w:tr>
      <w:tr w:rsidR="003A00A2" w:rsidRPr="003A00A2" w14:paraId="10AB22B6" w14:textId="77777777" w:rsidTr="003213B5">
        <w:trPr>
          <w:trHeight w:val="255"/>
        </w:trPr>
        <w:tc>
          <w:tcPr>
            <w:tcW w:w="712" w:type="pct"/>
            <w:tcBorders>
              <w:top w:val="nil"/>
              <w:left w:val="single" w:sz="8" w:space="0" w:color="auto"/>
              <w:bottom w:val="single" w:sz="4" w:space="0" w:color="auto"/>
              <w:right w:val="single" w:sz="4" w:space="0" w:color="auto"/>
            </w:tcBorders>
            <w:shd w:val="clear" w:color="auto" w:fill="auto"/>
            <w:noWrap/>
            <w:vAlign w:val="bottom"/>
            <w:hideMark/>
          </w:tcPr>
          <w:p w14:paraId="28E256D0"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&gt;&gt;&gt;&gt;&gt;&gt;&gt;&gt;</w:t>
            </w:r>
          </w:p>
        </w:tc>
        <w:tc>
          <w:tcPr>
            <w:tcW w:w="322" w:type="pct"/>
            <w:tcBorders>
              <w:top w:val="nil"/>
              <w:left w:val="nil"/>
              <w:bottom w:val="single" w:sz="4" w:space="0" w:color="auto"/>
              <w:right w:val="single" w:sz="4" w:space="0" w:color="auto"/>
            </w:tcBorders>
            <w:shd w:val="clear" w:color="auto" w:fill="auto"/>
            <w:noWrap/>
            <w:vAlign w:val="bottom"/>
            <w:hideMark/>
          </w:tcPr>
          <w:p w14:paraId="0E2921E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Male</w:t>
            </w:r>
          </w:p>
        </w:tc>
        <w:tc>
          <w:tcPr>
            <w:tcW w:w="438" w:type="pct"/>
            <w:tcBorders>
              <w:top w:val="nil"/>
              <w:left w:val="nil"/>
              <w:bottom w:val="single" w:sz="4" w:space="0" w:color="auto"/>
              <w:right w:val="single" w:sz="4" w:space="0" w:color="auto"/>
            </w:tcBorders>
            <w:shd w:val="clear" w:color="auto" w:fill="auto"/>
            <w:noWrap/>
            <w:vAlign w:val="bottom"/>
            <w:hideMark/>
          </w:tcPr>
          <w:p w14:paraId="5B06B1E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Female</w:t>
            </w:r>
          </w:p>
        </w:tc>
        <w:tc>
          <w:tcPr>
            <w:tcW w:w="453" w:type="pct"/>
            <w:tcBorders>
              <w:top w:val="nil"/>
              <w:left w:val="nil"/>
              <w:bottom w:val="single" w:sz="4" w:space="0" w:color="auto"/>
              <w:right w:val="single" w:sz="4" w:space="0" w:color="auto"/>
            </w:tcBorders>
            <w:shd w:val="clear" w:color="auto" w:fill="auto"/>
            <w:noWrap/>
            <w:vAlign w:val="bottom"/>
            <w:hideMark/>
          </w:tcPr>
          <w:p w14:paraId="2AE39E9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Male</w:t>
            </w:r>
          </w:p>
        </w:tc>
        <w:tc>
          <w:tcPr>
            <w:tcW w:w="616" w:type="pct"/>
            <w:tcBorders>
              <w:top w:val="nil"/>
              <w:left w:val="nil"/>
              <w:bottom w:val="single" w:sz="4" w:space="0" w:color="auto"/>
              <w:right w:val="single" w:sz="4" w:space="0" w:color="auto"/>
            </w:tcBorders>
            <w:shd w:val="clear" w:color="auto" w:fill="auto"/>
            <w:noWrap/>
            <w:vAlign w:val="bottom"/>
            <w:hideMark/>
          </w:tcPr>
          <w:p w14:paraId="7948F9F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Female</w:t>
            </w:r>
          </w:p>
        </w:tc>
        <w:tc>
          <w:tcPr>
            <w:tcW w:w="322" w:type="pct"/>
            <w:tcBorders>
              <w:top w:val="nil"/>
              <w:left w:val="nil"/>
              <w:bottom w:val="single" w:sz="4" w:space="0" w:color="auto"/>
              <w:right w:val="single" w:sz="4" w:space="0" w:color="auto"/>
            </w:tcBorders>
            <w:shd w:val="clear" w:color="auto" w:fill="auto"/>
            <w:noWrap/>
            <w:vAlign w:val="bottom"/>
            <w:hideMark/>
          </w:tcPr>
          <w:p w14:paraId="7FAAB8D8"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Male</w:t>
            </w:r>
          </w:p>
        </w:tc>
        <w:tc>
          <w:tcPr>
            <w:tcW w:w="438" w:type="pct"/>
            <w:tcBorders>
              <w:top w:val="nil"/>
              <w:left w:val="nil"/>
              <w:bottom w:val="single" w:sz="4" w:space="0" w:color="auto"/>
              <w:right w:val="single" w:sz="4" w:space="0" w:color="auto"/>
            </w:tcBorders>
            <w:shd w:val="clear" w:color="auto" w:fill="auto"/>
            <w:noWrap/>
            <w:vAlign w:val="bottom"/>
            <w:hideMark/>
          </w:tcPr>
          <w:p w14:paraId="53822C2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Female</w:t>
            </w:r>
          </w:p>
        </w:tc>
        <w:tc>
          <w:tcPr>
            <w:tcW w:w="322" w:type="pct"/>
            <w:tcBorders>
              <w:top w:val="nil"/>
              <w:left w:val="nil"/>
              <w:bottom w:val="single" w:sz="4" w:space="0" w:color="auto"/>
              <w:right w:val="single" w:sz="4" w:space="0" w:color="auto"/>
            </w:tcBorders>
            <w:shd w:val="clear" w:color="auto" w:fill="auto"/>
            <w:noWrap/>
            <w:vAlign w:val="bottom"/>
            <w:hideMark/>
          </w:tcPr>
          <w:p w14:paraId="43E5C85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Male</w:t>
            </w:r>
          </w:p>
        </w:tc>
        <w:tc>
          <w:tcPr>
            <w:tcW w:w="438" w:type="pct"/>
            <w:tcBorders>
              <w:top w:val="nil"/>
              <w:left w:val="nil"/>
              <w:bottom w:val="single" w:sz="4" w:space="0" w:color="auto"/>
              <w:right w:val="single" w:sz="4" w:space="0" w:color="auto"/>
            </w:tcBorders>
            <w:shd w:val="clear" w:color="auto" w:fill="auto"/>
            <w:noWrap/>
            <w:vAlign w:val="bottom"/>
            <w:hideMark/>
          </w:tcPr>
          <w:p w14:paraId="61436D1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Female</w:t>
            </w:r>
          </w:p>
        </w:tc>
        <w:tc>
          <w:tcPr>
            <w:tcW w:w="399" w:type="pct"/>
            <w:tcBorders>
              <w:top w:val="nil"/>
              <w:left w:val="nil"/>
              <w:bottom w:val="single" w:sz="4" w:space="0" w:color="auto"/>
              <w:right w:val="single" w:sz="4" w:space="0" w:color="auto"/>
            </w:tcBorders>
            <w:shd w:val="clear" w:color="auto" w:fill="auto"/>
            <w:noWrap/>
            <w:vAlign w:val="bottom"/>
            <w:hideMark/>
          </w:tcPr>
          <w:p w14:paraId="72BD3A7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Male</w:t>
            </w:r>
          </w:p>
        </w:tc>
        <w:tc>
          <w:tcPr>
            <w:tcW w:w="542" w:type="pct"/>
            <w:tcBorders>
              <w:top w:val="nil"/>
              <w:left w:val="nil"/>
              <w:bottom w:val="single" w:sz="4" w:space="0" w:color="auto"/>
              <w:right w:val="single" w:sz="8" w:space="0" w:color="auto"/>
            </w:tcBorders>
            <w:shd w:val="clear" w:color="auto" w:fill="auto"/>
            <w:noWrap/>
            <w:vAlign w:val="bottom"/>
            <w:hideMark/>
          </w:tcPr>
          <w:p w14:paraId="6078ADA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Female</w:t>
            </w:r>
          </w:p>
        </w:tc>
      </w:tr>
      <w:tr w:rsidR="003A00A2" w:rsidRPr="003A00A2" w14:paraId="7E1782B8" w14:textId="77777777" w:rsidTr="003213B5">
        <w:trPr>
          <w:trHeight w:val="255"/>
        </w:trPr>
        <w:tc>
          <w:tcPr>
            <w:tcW w:w="712" w:type="pct"/>
            <w:tcBorders>
              <w:top w:val="nil"/>
              <w:left w:val="single" w:sz="8" w:space="0" w:color="auto"/>
              <w:bottom w:val="single" w:sz="4" w:space="0" w:color="auto"/>
              <w:right w:val="single" w:sz="4" w:space="0" w:color="auto"/>
            </w:tcBorders>
            <w:shd w:val="clear" w:color="auto" w:fill="auto"/>
            <w:noWrap/>
            <w:vAlign w:val="bottom"/>
            <w:hideMark/>
          </w:tcPr>
          <w:p w14:paraId="105F4C54"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Malindi</w:t>
            </w:r>
          </w:p>
        </w:tc>
        <w:tc>
          <w:tcPr>
            <w:tcW w:w="322" w:type="pct"/>
            <w:tcBorders>
              <w:top w:val="nil"/>
              <w:left w:val="nil"/>
              <w:bottom w:val="single" w:sz="4" w:space="0" w:color="auto"/>
              <w:right w:val="single" w:sz="4" w:space="0" w:color="auto"/>
            </w:tcBorders>
            <w:shd w:val="clear" w:color="auto" w:fill="auto"/>
            <w:noWrap/>
            <w:vAlign w:val="bottom"/>
            <w:hideMark/>
          </w:tcPr>
          <w:p w14:paraId="32FFEC70"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26</w:t>
            </w:r>
          </w:p>
        </w:tc>
        <w:tc>
          <w:tcPr>
            <w:tcW w:w="438" w:type="pct"/>
            <w:tcBorders>
              <w:top w:val="nil"/>
              <w:left w:val="nil"/>
              <w:bottom w:val="single" w:sz="4" w:space="0" w:color="auto"/>
              <w:right w:val="single" w:sz="4" w:space="0" w:color="auto"/>
            </w:tcBorders>
            <w:shd w:val="clear" w:color="auto" w:fill="auto"/>
            <w:noWrap/>
            <w:vAlign w:val="bottom"/>
            <w:hideMark/>
          </w:tcPr>
          <w:p w14:paraId="1F1E47D3"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51</w:t>
            </w:r>
          </w:p>
        </w:tc>
        <w:tc>
          <w:tcPr>
            <w:tcW w:w="453" w:type="pct"/>
            <w:tcBorders>
              <w:top w:val="nil"/>
              <w:left w:val="nil"/>
              <w:bottom w:val="single" w:sz="4" w:space="0" w:color="auto"/>
              <w:right w:val="single" w:sz="4" w:space="0" w:color="auto"/>
            </w:tcBorders>
            <w:shd w:val="clear" w:color="auto" w:fill="auto"/>
            <w:noWrap/>
            <w:vAlign w:val="bottom"/>
            <w:hideMark/>
          </w:tcPr>
          <w:p w14:paraId="67B639E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9</w:t>
            </w:r>
          </w:p>
        </w:tc>
        <w:tc>
          <w:tcPr>
            <w:tcW w:w="616" w:type="pct"/>
            <w:tcBorders>
              <w:top w:val="nil"/>
              <w:left w:val="nil"/>
              <w:bottom w:val="single" w:sz="4" w:space="0" w:color="auto"/>
              <w:right w:val="single" w:sz="4" w:space="0" w:color="auto"/>
            </w:tcBorders>
            <w:shd w:val="clear" w:color="auto" w:fill="auto"/>
            <w:noWrap/>
            <w:vAlign w:val="bottom"/>
            <w:hideMark/>
          </w:tcPr>
          <w:p w14:paraId="54D81AF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14</w:t>
            </w:r>
          </w:p>
        </w:tc>
        <w:tc>
          <w:tcPr>
            <w:tcW w:w="322" w:type="pct"/>
            <w:tcBorders>
              <w:top w:val="nil"/>
              <w:left w:val="nil"/>
              <w:bottom w:val="single" w:sz="4" w:space="0" w:color="auto"/>
              <w:right w:val="single" w:sz="4" w:space="0" w:color="auto"/>
            </w:tcBorders>
            <w:shd w:val="clear" w:color="auto" w:fill="auto"/>
            <w:noWrap/>
            <w:vAlign w:val="bottom"/>
            <w:hideMark/>
          </w:tcPr>
          <w:p w14:paraId="01909EC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4</w:t>
            </w:r>
          </w:p>
        </w:tc>
        <w:tc>
          <w:tcPr>
            <w:tcW w:w="438" w:type="pct"/>
            <w:tcBorders>
              <w:top w:val="nil"/>
              <w:left w:val="nil"/>
              <w:bottom w:val="single" w:sz="4" w:space="0" w:color="auto"/>
              <w:right w:val="single" w:sz="4" w:space="0" w:color="auto"/>
            </w:tcBorders>
            <w:shd w:val="clear" w:color="auto" w:fill="auto"/>
            <w:noWrap/>
            <w:vAlign w:val="bottom"/>
            <w:hideMark/>
          </w:tcPr>
          <w:p w14:paraId="2428E31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w:t>
            </w:r>
          </w:p>
        </w:tc>
        <w:tc>
          <w:tcPr>
            <w:tcW w:w="322" w:type="pct"/>
            <w:tcBorders>
              <w:top w:val="nil"/>
              <w:left w:val="nil"/>
              <w:bottom w:val="single" w:sz="4" w:space="0" w:color="auto"/>
              <w:right w:val="single" w:sz="4" w:space="0" w:color="auto"/>
            </w:tcBorders>
            <w:shd w:val="clear" w:color="auto" w:fill="auto"/>
            <w:noWrap/>
            <w:vAlign w:val="bottom"/>
            <w:hideMark/>
          </w:tcPr>
          <w:p w14:paraId="4F9D6B5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w:t>
            </w:r>
          </w:p>
        </w:tc>
        <w:tc>
          <w:tcPr>
            <w:tcW w:w="438" w:type="pct"/>
            <w:tcBorders>
              <w:top w:val="nil"/>
              <w:left w:val="nil"/>
              <w:bottom w:val="single" w:sz="4" w:space="0" w:color="auto"/>
              <w:right w:val="single" w:sz="4" w:space="0" w:color="auto"/>
            </w:tcBorders>
            <w:shd w:val="clear" w:color="auto" w:fill="auto"/>
            <w:noWrap/>
            <w:vAlign w:val="bottom"/>
            <w:hideMark/>
          </w:tcPr>
          <w:p w14:paraId="652B9021"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0</w:t>
            </w:r>
          </w:p>
        </w:tc>
        <w:tc>
          <w:tcPr>
            <w:tcW w:w="399" w:type="pct"/>
            <w:tcBorders>
              <w:top w:val="nil"/>
              <w:left w:val="nil"/>
              <w:bottom w:val="single" w:sz="4" w:space="0" w:color="auto"/>
              <w:right w:val="single" w:sz="4" w:space="0" w:color="auto"/>
            </w:tcBorders>
            <w:shd w:val="clear" w:color="auto" w:fill="auto"/>
            <w:noWrap/>
            <w:vAlign w:val="bottom"/>
            <w:hideMark/>
          </w:tcPr>
          <w:p w14:paraId="534527E4"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18</w:t>
            </w:r>
          </w:p>
        </w:tc>
        <w:tc>
          <w:tcPr>
            <w:tcW w:w="542" w:type="pct"/>
            <w:tcBorders>
              <w:top w:val="nil"/>
              <w:left w:val="nil"/>
              <w:bottom w:val="single" w:sz="4" w:space="0" w:color="auto"/>
              <w:right w:val="single" w:sz="8" w:space="0" w:color="auto"/>
            </w:tcBorders>
            <w:shd w:val="clear" w:color="auto" w:fill="auto"/>
            <w:noWrap/>
            <w:vAlign w:val="bottom"/>
            <w:hideMark/>
          </w:tcPr>
          <w:p w14:paraId="1F1830D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43</w:t>
            </w:r>
          </w:p>
        </w:tc>
      </w:tr>
      <w:tr w:rsidR="003A00A2" w:rsidRPr="003A00A2" w14:paraId="3AC0F5CC" w14:textId="77777777" w:rsidTr="003213B5">
        <w:trPr>
          <w:trHeight w:val="255"/>
        </w:trPr>
        <w:tc>
          <w:tcPr>
            <w:tcW w:w="712" w:type="pct"/>
            <w:tcBorders>
              <w:top w:val="nil"/>
              <w:left w:val="single" w:sz="8" w:space="0" w:color="auto"/>
              <w:bottom w:val="single" w:sz="4" w:space="0" w:color="auto"/>
              <w:right w:val="single" w:sz="4" w:space="0" w:color="auto"/>
            </w:tcBorders>
            <w:shd w:val="clear" w:color="auto" w:fill="auto"/>
            <w:noWrap/>
            <w:vAlign w:val="bottom"/>
            <w:hideMark/>
          </w:tcPr>
          <w:p w14:paraId="66FED762" w14:textId="77777777" w:rsidR="003A00A2" w:rsidRPr="003A00A2" w:rsidRDefault="003A00A2" w:rsidP="003A00A2">
            <w:pPr>
              <w:rPr>
                <w:rFonts w:ascii="Times New Roman" w:hAnsi="Times New Roman"/>
                <w:b/>
                <w:bCs/>
                <w:sz w:val="24"/>
                <w:szCs w:val="32"/>
                <w:lang w:val="en-US"/>
              </w:rPr>
            </w:pPr>
            <w:proofErr w:type="spellStart"/>
            <w:r w:rsidRPr="003A00A2">
              <w:rPr>
                <w:rFonts w:ascii="Times New Roman" w:hAnsi="Times New Roman"/>
                <w:b/>
                <w:bCs/>
                <w:sz w:val="24"/>
                <w:szCs w:val="32"/>
                <w:lang w:val="en-US"/>
              </w:rPr>
              <w:t>Tshogwana</w:t>
            </w:r>
            <w:proofErr w:type="spellEnd"/>
          </w:p>
        </w:tc>
        <w:tc>
          <w:tcPr>
            <w:tcW w:w="322" w:type="pct"/>
            <w:tcBorders>
              <w:top w:val="nil"/>
              <w:left w:val="nil"/>
              <w:bottom w:val="single" w:sz="4" w:space="0" w:color="auto"/>
              <w:right w:val="single" w:sz="4" w:space="0" w:color="auto"/>
            </w:tcBorders>
            <w:shd w:val="clear" w:color="auto" w:fill="auto"/>
            <w:noWrap/>
            <w:vAlign w:val="bottom"/>
            <w:hideMark/>
          </w:tcPr>
          <w:p w14:paraId="5999C542"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20</w:t>
            </w:r>
          </w:p>
        </w:tc>
        <w:tc>
          <w:tcPr>
            <w:tcW w:w="438" w:type="pct"/>
            <w:tcBorders>
              <w:top w:val="nil"/>
              <w:left w:val="nil"/>
              <w:bottom w:val="single" w:sz="4" w:space="0" w:color="auto"/>
              <w:right w:val="single" w:sz="4" w:space="0" w:color="auto"/>
            </w:tcBorders>
            <w:shd w:val="clear" w:color="auto" w:fill="auto"/>
            <w:noWrap/>
            <w:vAlign w:val="bottom"/>
            <w:hideMark/>
          </w:tcPr>
          <w:p w14:paraId="7B315C13"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39</w:t>
            </w:r>
          </w:p>
        </w:tc>
        <w:tc>
          <w:tcPr>
            <w:tcW w:w="453" w:type="pct"/>
            <w:tcBorders>
              <w:top w:val="nil"/>
              <w:left w:val="nil"/>
              <w:bottom w:val="single" w:sz="4" w:space="0" w:color="auto"/>
              <w:right w:val="single" w:sz="4" w:space="0" w:color="auto"/>
            </w:tcBorders>
            <w:shd w:val="clear" w:color="auto" w:fill="auto"/>
            <w:noWrap/>
            <w:vAlign w:val="bottom"/>
            <w:hideMark/>
          </w:tcPr>
          <w:p w14:paraId="2FA642B5"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12</w:t>
            </w:r>
          </w:p>
        </w:tc>
        <w:tc>
          <w:tcPr>
            <w:tcW w:w="616" w:type="pct"/>
            <w:tcBorders>
              <w:top w:val="nil"/>
              <w:left w:val="nil"/>
              <w:bottom w:val="single" w:sz="4" w:space="0" w:color="auto"/>
              <w:right w:val="single" w:sz="4" w:space="0" w:color="auto"/>
            </w:tcBorders>
            <w:shd w:val="clear" w:color="auto" w:fill="auto"/>
            <w:noWrap/>
            <w:vAlign w:val="bottom"/>
            <w:hideMark/>
          </w:tcPr>
          <w:p w14:paraId="1859F2B2"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11</w:t>
            </w:r>
          </w:p>
        </w:tc>
        <w:tc>
          <w:tcPr>
            <w:tcW w:w="322" w:type="pct"/>
            <w:tcBorders>
              <w:top w:val="nil"/>
              <w:left w:val="nil"/>
              <w:bottom w:val="single" w:sz="4" w:space="0" w:color="auto"/>
              <w:right w:val="single" w:sz="4" w:space="0" w:color="auto"/>
            </w:tcBorders>
            <w:shd w:val="clear" w:color="auto" w:fill="auto"/>
            <w:noWrap/>
            <w:vAlign w:val="bottom"/>
            <w:hideMark/>
          </w:tcPr>
          <w:p w14:paraId="4DC06171"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w:t>
            </w:r>
          </w:p>
        </w:tc>
        <w:tc>
          <w:tcPr>
            <w:tcW w:w="438" w:type="pct"/>
            <w:tcBorders>
              <w:top w:val="nil"/>
              <w:left w:val="nil"/>
              <w:bottom w:val="single" w:sz="4" w:space="0" w:color="auto"/>
              <w:right w:val="single" w:sz="4" w:space="0" w:color="auto"/>
            </w:tcBorders>
            <w:shd w:val="clear" w:color="auto" w:fill="auto"/>
            <w:noWrap/>
            <w:vAlign w:val="bottom"/>
            <w:hideMark/>
          </w:tcPr>
          <w:p w14:paraId="68671087"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6</w:t>
            </w:r>
          </w:p>
        </w:tc>
        <w:tc>
          <w:tcPr>
            <w:tcW w:w="322" w:type="pct"/>
            <w:tcBorders>
              <w:top w:val="nil"/>
              <w:left w:val="nil"/>
              <w:bottom w:val="single" w:sz="4" w:space="0" w:color="auto"/>
              <w:right w:val="single" w:sz="4" w:space="0" w:color="auto"/>
            </w:tcBorders>
            <w:shd w:val="clear" w:color="auto" w:fill="auto"/>
            <w:noWrap/>
            <w:vAlign w:val="bottom"/>
            <w:hideMark/>
          </w:tcPr>
          <w:p w14:paraId="54F1FB22"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6</w:t>
            </w:r>
          </w:p>
        </w:tc>
        <w:tc>
          <w:tcPr>
            <w:tcW w:w="438" w:type="pct"/>
            <w:tcBorders>
              <w:top w:val="nil"/>
              <w:left w:val="nil"/>
              <w:bottom w:val="single" w:sz="4" w:space="0" w:color="auto"/>
              <w:right w:val="single" w:sz="4" w:space="0" w:color="auto"/>
            </w:tcBorders>
            <w:shd w:val="clear" w:color="auto" w:fill="auto"/>
            <w:noWrap/>
            <w:vAlign w:val="bottom"/>
            <w:hideMark/>
          </w:tcPr>
          <w:p w14:paraId="623C3D5D"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0</w:t>
            </w:r>
          </w:p>
        </w:tc>
        <w:tc>
          <w:tcPr>
            <w:tcW w:w="399" w:type="pct"/>
            <w:tcBorders>
              <w:top w:val="nil"/>
              <w:left w:val="nil"/>
              <w:bottom w:val="single" w:sz="4" w:space="0" w:color="auto"/>
              <w:right w:val="single" w:sz="4" w:space="0" w:color="auto"/>
            </w:tcBorders>
            <w:shd w:val="clear" w:color="auto" w:fill="auto"/>
            <w:noWrap/>
            <w:vAlign w:val="bottom"/>
            <w:hideMark/>
          </w:tcPr>
          <w:p w14:paraId="3C0AF5D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17</w:t>
            </w:r>
          </w:p>
        </w:tc>
        <w:tc>
          <w:tcPr>
            <w:tcW w:w="542" w:type="pct"/>
            <w:tcBorders>
              <w:top w:val="nil"/>
              <w:left w:val="nil"/>
              <w:bottom w:val="single" w:sz="4" w:space="0" w:color="auto"/>
              <w:right w:val="single" w:sz="8" w:space="0" w:color="auto"/>
            </w:tcBorders>
            <w:shd w:val="clear" w:color="auto" w:fill="auto"/>
            <w:noWrap/>
            <w:vAlign w:val="bottom"/>
            <w:hideMark/>
          </w:tcPr>
          <w:p w14:paraId="0B86503D"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38</w:t>
            </w:r>
          </w:p>
        </w:tc>
      </w:tr>
      <w:tr w:rsidR="003A00A2" w:rsidRPr="003A00A2" w14:paraId="281F7A82" w14:textId="77777777" w:rsidTr="003213B5">
        <w:trPr>
          <w:trHeight w:val="255"/>
        </w:trPr>
        <w:tc>
          <w:tcPr>
            <w:tcW w:w="712" w:type="pct"/>
            <w:tcBorders>
              <w:top w:val="nil"/>
              <w:left w:val="single" w:sz="8" w:space="0" w:color="auto"/>
              <w:bottom w:val="single" w:sz="4" w:space="0" w:color="auto"/>
              <w:right w:val="single" w:sz="4" w:space="0" w:color="auto"/>
            </w:tcBorders>
            <w:shd w:val="clear" w:color="auto" w:fill="auto"/>
            <w:noWrap/>
            <w:vAlign w:val="bottom"/>
            <w:hideMark/>
          </w:tcPr>
          <w:p w14:paraId="17A27172"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Mangala</w:t>
            </w:r>
          </w:p>
        </w:tc>
        <w:tc>
          <w:tcPr>
            <w:tcW w:w="322" w:type="pct"/>
            <w:tcBorders>
              <w:top w:val="nil"/>
              <w:left w:val="nil"/>
              <w:bottom w:val="single" w:sz="4" w:space="0" w:color="auto"/>
              <w:right w:val="single" w:sz="4" w:space="0" w:color="auto"/>
            </w:tcBorders>
            <w:shd w:val="clear" w:color="auto" w:fill="auto"/>
            <w:noWrap/>
            <w:vAlign w:val="bottom"/>
            <w:hideMark/>
          </w:tcPr>
          <w:p w14:paraId="4DE6F030"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39</w:t>
            </w:r>
          </w:p>
        </w:tc>
        <w:tc>
          <w:tcPr>
            <w:tcW w:w="438" w:type="pct"/>
            <w:tcBorders>
              <w:top w:val="nil"/>
              <w:left w:val="nil"/>
              <w:bottom w:val="single" w:sz="4" w:space="0" w:color="auto"/>
              <w:right w:val="single" w:sz="4" w:space="0" w:color="auto"/>
            </w:tcBorders>
            <w:shd w:val="clear" w:color="auto" w:fill="auto"/>
            <w:noWrap/>
            <w:vAlign w:val="bottom"/>
            <w:hideMark/>
          </w:tcPr>
          <w:p w14:paraId="2F99501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89</w:t>
            </w:r>
          </w:p>
        </w:tc>
        <w:tc>
          <w:tcPr>
            <w:tcW w:w="453" w:type="pct"/>
            <w:tcBorders>
              <w:top w:val="nil"/>
              <w:left w:val="nil"/>
              <w:bottom w:val="single" w:sz="4" w:space="0" w:color="auto"/>
              <w:right w:val="single" w:sz="4" w:space="0" w:color="auto"/>
            </w:tcBorders>
            <w:shd w:val="clear" w:color="auto" w:fill="auto"/>
            <w:noWrap/>
            <w:vAlign w:val="bottom"/>
            <w:hideMark/>
          </w:tcPr>
          <w:p w14:paraId="27A30084"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18</w:t>
            </w:r>
          </w:p>
        </w:tc>
        <w:tc>
          <w:tcPr>
            <w:tcW w:w="616" w:type="pct"/>
            <w:tcBorders>
              <w:top w:val="nil"/>
              <w:left w:val="nil"/>
              <w:bottom w:val="single" w:sz="4" w:space="0" w:color="auto"/>
              <w:right w:val="single" w:sz="4" w:space="0" w:color="auto"/>
            </w:tcBorders>
            <w:shd w:val="clear" w:color="auto" w:fill="auto"/>
            <w:noWrap/>
            <w:vAlign w:val="bottom"/>
            <w:hideMark/>
          </w:tcPr>
          <w:p w14:paraId="3357803A"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27</w:t>
            </w:r>
          </w:p>
        </w:tc>
        <w:tc>
          <w:tcPr>
            <w:tcW w:w="322" w:type="pct"/>
            <w:tcBorders>
              <w:top w:val="nil"/>
              <w:left w:val="nil"/>
              <w:bottom w:val="single" w:sz="4" w:space="0" w:color="auto"/>
              <w:right w:val="single" w:sz="4" w:space="0" w:color="auto"/>
            </w:tcBorders>
            <w:shd w:val="clear" w:color="auto" w:fill="auto"/>
            <w:noWrap/>
            <w:vAlign w:val="bottom"/>
            <w:hideMark/>
          </w:tcPr>
          <w:p w14:paraId="3EDEF45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5</w:t>
            </w:r>
          </w:p>
        </w:tc>
        <w:tc>
          <w:tcPr>
            <w:tcW w:w="438" w:type="pct"/>
            <w:tcBorders>
              <w:top w:val="nil"/>
              <w:left w:val="nil"/>
              <w:bottom w:val="single" w:sz="4" w:space="0" w:color="auto"/>
              <w:right w:val="single" w:sz="4" w:space="0" w:color="auto"/>
            </w:tcBorders>
            <w:shd w:val="clear" w:color="auto" w:fill="auto"/>
            <w:noWrap/>
            <w:vAlign w:val="bottom"/>
            <w:hideMark/>
          </w:tcPr>
          <w:p w14:paraId="0A51253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8</w:t>
            </w:r>
          </w:p>
        </w:tc>
        <w:tc>
          <w:tcPr>
            <w:tcW w:w="322" w:type="pct"/>
            <w:tcBorders>
              <w:top w:val="nil"/>
              <w:left w:val="nil"/>
              <w:bottom w:val="single" w:sz="4" w:space="0" w:color="auto"/>
              <w:right w:val="single" w:sz="4" w:space="0" w:color="auto"/>
            </w:tcBorders>
            <w:shd w:val="clear" w:color="auto" w:fill="auto"/>
            <w:noWrap/>
            <w:vAlign w:val="bottom"/>
            <w:hideMark/>
          </w:tcPr>
          <w:p w14:paraId="660EA1B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w:t>
            </w:r>
          </w:p>
        </w:tc>
        <w:tc>
          <w:tcPr>
            <w:tcW w:w="438" w:type="pct"/>
            <w:tcBorders>
              <w:top w:val="nil"/>
              <w:left w:val="nil"/>
              <w:bottom w:val="single" w:sz="4" w:space="0" w:color="auto"/>
              <w:right w:val="single" w:sz="4" w:space="0" w:color="auto"/>
            </w:tcBorders>
            <w:shd w:val="clear" w:color="auto" w:fill="auto"/>
            <w:noWrap/>
            <w:vAlign w:val="bottom"/>
            <w:hideMark/>
          </w:tcPr>
          <w:p w14:paraId="5A5F2D1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w:t>
            </w:r>
          </w:p>
        </w:tc>
        <w:tc>
          <w:tcPr>
            <w:tcW w:w="399" w:type="pct"/>
            <w:tcBorders>
              <w:top w:val="nil"/>
              <w:left w:val="nil"/>
              <w:bottom w:val="single" w:sz="4" w:space="0" w:color="auto"/>
              <w:right w:val="single" w:sz="4" w:space="0" w:color="auto"/>
            </w:tcBorders>
            <w:shd w:val="clear" w:color="auto" w:fill="auto"/>
            <w:noWrap/>
            <w:vAlign w:val="bottom"/>
            <w:hideMark/>
          </w:tcPr>
          <w:p w14:paraId="1052BBD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27</w:t>
            </w:r>
          </w:p>
        </w:tc>
        <w:tc>
          <w:tcPr>
            <w:tcW w:w="542" w:type="pct"/>
            <w:tcBorders>
              <w:top w:val="nil"/>
              <w:left w:val="nil"/>
              <w:bottom w:val="single" w:sz="4" w:space="0" w:color="auto"/>
              <w:right w:val="single" w:sz="8" w:space="0" w:color="auto"/>
            </w:tcBorders>
            <w:shd w:val="clear" w:color="auto" w:fill="auto"/>
            <w:noWrap/>
            <w:vAlign w:val="bottom"/>
            <w:hideMark/>
          </w:tcPr>
          <w:p w14:paraId="50FD7FD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64</w:t>
            </w:r>
          </w:p>
        </w:tc>
      </w:tr>
      <w:tr w:rsidR="003A00A2" w:rsidRPr="003A00A2" w14:paraId="0B6B1388" w14:textId="77777777" w:rsidTr="003213B5">
        <w:trPr>
          <w:trHeight w:val="255"/>
        </w:trPr>
        <w:tc>
          <w:tcPr>
            <w:tcW w:w="712" w:type="pct"/>
            <w:tcBorders>
              <w:top w:val="nil"/>
              <w:left w:val="single" w:sz="8" w:space="0" w:color="auto"/>
              <w:bottom w:val="single" w:sz="4" w:space="0" w:color="auto"/>
              <w:right w:val="single" w:sz="4" w:space="0" w:color="auto"/>
            </w:tcBorders>
            <w:shd w:val="clear" w:color="auto" w:fill="auto"/>
            <w:noWrap/>
            <w:vAlign w:val="bottom"/>
            <w:hideMark/>
          </w:tcPr>
          <w:p w14:paraId="5AABA7AA" w14:textId="77777777" w:rsidR="003A00A2" w:rsidRPr="003A00A2" w:rsidRDefault="003A00A2" w:rsidP="003A00A2">
            <w:pPr>
              <w:rPr>
                <w:rFonts w:ascii="Times New Roman" w:hAnsi="Times New Roman"/>
                <w:b/>
                <w:bCs/>
                <w:sz w:val="24"/>
                <w:szCs w:val="32"/>
                <w:lang w:val="en-US"/>
              </w:rPr>
            </w:pPr>
            <w:proofErr w:type="spellStart"/>
            <w:r w:rsidRPr="003A00A2">
              <w:rPr>
                <w:rFonts w:ascii="Times New Roman" w:hAnsi="Times New Roman"/>
                <w:b/>
                <w:bCs/>
                <w:sz w:val="24"/>
                <w:szCs w:val="32"/>
                <w:lang w:val="en-US"/>
              </w:rPr>
              <w:t>Mhlasi</w:t>
            </w:r>
            <w:proofErr w:type="spellEnd"/>
          </w:p>
        </w:tc>
        <w:tc>
          <w:tcPr>
            <w:tcW w:w="322" w:type="pct"/>
            <w:tcBorders>
              <w:top w:val="nil"/>
              <w:left w:val="nil"/>
              <w:bottom w:val="single" w:sz="4" w:space="0" w:color="auto"/>
              <w:right w:val="single" w:sz="4" w:space="0" w:color="auto"/>
            </w:tcBorders>
            <w:shd w:val="clear" w:color="auto" w:fill="auto"/>
            <w:noWrap/>
            <w:vAlign w:val="bottom"/>
            <w:hideMark/>
          </w:tcPr>
          <w:p w14:paraId="064C07D1"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19</w:t>
            </w:r>
          </w:p>
        </w:tc>
        <w:tc>
          <w:tcPr>
            <w:tcW w:w="438" w:type="pct"/>
            <w:tcBorders>
              <w:top w:val="nil"/>
              <w:left w:val="nil"/>
              <w:bottom w:val="single" w:sz="4" w:space="0" w:color="auto"/>
              <w:right w:val="single" w:sz="4" w:space="0" w:color="auto"/>
            </w:tcBorders>
            <w:shd w:val="clear" w:color="auto" w:fill="auto"/>
            <w:noWrap/>
            <w:vAlign w:val="bottom"/>
            <w:hideMark/>
          </w:tcPr>
          <w:p w14:paraId="2DD4955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13</w:t>
            </w:r>
          </w:p>
        </w:tc>
        <w:tc>
          <w:tcPr>
            <w:tcW w:w="453" w:type="pct"/>
            <w:tcBorders>
              <w:top w:val="nil"/>
              <w:left w:val="nil"/>
              <w:bottom w:val="single" w:sz="4" w:space="0" w:color="auto"/>
              <w:right w:val="single" w:sz="4" w:space="0" w:color="auto"/>
            </w:tcBorders>
            <w:shd w:val="clear" w:color="auto" w:fill="auto"/>
            <w:noWrap/>
            <w:vAlign w:val="bottom"/>
            <w:hideMark/>
          </w:tcPr>
          <w:p w14:paraId="4F72488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w:t>
            </w:r>
          </w:p>
        </w:tc>
        <w:tc>
          <w:tcPr>
            <w:tcW w:w="616" w:type="pct"/>
            <w:tcBorders>
              <w:top w:val="nil"/>
              <w:left w:val="nil"/>
              <w:bottom w:val="single" w:sz="4" w:space="0" w:color="auto"/>
              <w:right w:val="single" w:sz="4" w:space="0" w:color="auto"/>
            </w:tcBorders>
            <w:shd w:val="clear" w:color="auto" w:fill="auto"/>
            <w:noWrap/>
            <w:vAlign w:val="bottom"/>
            <w:hideMark/>
          </w:tcPr>
          <w:p w14:paraId="6E564587"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w:t>
            </w:r>
          </w:p>
        </w:tc>
        <w:tc>
          <w:tcPr>
            <w:tcW w:w="322" w:type="pct"/>
            <w:tcBorders>
              <w:top w:val="nil"/>
              <w:left w:val="nil"/>
              <w:bottom w:val="single" w:sz="4" w:space="0" w:color="auto"/>
              <w:right w:val="single" w:sz="4" w:space="0" w:color="auto"/>
            </w:tcBorders>
            <w:shd w:val="clear" w:color="auto" w:fill="auto"/>
            <w:noWrap/>
            <w:vAlign w:val="bottom"/>
            <w:hideMark/>
          </w:tcPr>
          <w:p w14:paraId="7EB632F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w:t>
            </w:r>
          </w:p>
        </w:tc>
        <w:tc>
          <w:tcPr>
            <w:tcW w:w="438" w:type="pct"/>
            <w:tcBorders>
              <w:top w:val="nil"/>
              <w:left w:val="nil"/>
              <w:bottom w:val="single" w:sz="4" w:space="0" w:color="auto"/>
              <w:right w:val="single" w:sz="4" w:space="0" w:color="auto"/>
            </w:tcBorders>
            <w:shd w:val="clear" w:color="auto" w:fill="auto"/>
            <w:noWrap/>
            <w:vAlign w:val="bottom"/>
            <w:hideMark/>
          </w:tcPr>
          <w:p w14:paraId="2ECF2A4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w:t>
            </w:r>
          </w:p>
        </w:tc>
        <w:tc>
          <w:tcPr>
            <w:tcW w:w="322" w:type="pct"/>
            <w:tcBorders>
              <w:top w:val="nil"/>
              <w:left w:val="nil"/>
              <w:bottom w:val="single" w:sz="4" w:space="0" w:color="auto"/>
              <w:right w:val="single" w:sz="4" w:space="0" w:color="auto"/>
            </w:tcBorders>
            <w:shd w:val="clear" w:color="auto" w:fill="auto"/>
            <w:noWrap/>
            <w:vAlign w:val="bottom"/>
            <w:hideMark/>
          </w:tcPr>
          <w:p w14:paraId="5C964800"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0</w:t>
            </w:r>
          </w:p>
        </w:tc>
        <w:tc>
          <w:tcPr>
            <w:tcW w:w="438" w:type="pct"/>
            <w:tcBorders>
              <w:top w:val="nil"/>
              <w:left w:val="nil"/>
              <w:bottom w:val="single" w:sz="4" w:space="0" w:color="auto"/>
              <w:right w:val="single" w:sz="4" w:space="0" w:color="auto"/>
            </w:tcBorders>
            <w:shd w:val="clear" w:color="auto" w:fill="auto"/>
            <w:noWrap/>
            <w:vAlign w:val="bottom"/>
            <w:hideMark/>
          </w:tcPr>
          <w:p w14:paraId="0C551027"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0</w:t>
            </w:r>
          </w:p>
        </w:tc>
        <w:tc>
          <w:tcPr>
            <w:tcW w:w="399" w:type="pct"/>
            <w:tcBorders>
              <w:top w:val="nil"/>
              <w:left w:val="nil"/>
              <w:bottom w:val="single" w:sz="4" w:space="0" w:color="auto"/>
              <w:right w:val="single" w:sz="4" w:space="0" w:color="auto"/>
            </w:tcBorders>
            <w:shd w:val="clear" w:color="auto" w:fill="auto"/>
            <w:noWrap/>
            <w:vAlign w:val="bottom"/>
            <w:hideMark/>
          </w:tcPr>
          <w:p w14:paraId="36596E14"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21</w:t>
            </w:r>
          </w:p>
        </w:tc>
        <w:tc>
          <w:tcPr>
            <w:tcW w:w="542" w:type="pct"/>
            <w:tcBorders>
              <w:top w:val="nil"/>
              <w:left w:val="nil"/>
              <w:bottom w:val="single" w:sz="4" w:space="0" w:color="auto"/>
              <w:right w:val="single" w:sz="8" w:space="0" w:color="auto"/>
            </w:tcBorders>
            <w:shd w:val="clear" w:color="auto" w:fill="auto"/>
            <w:noWrap/>
            <w:vAlign w:val="bottom"/>
            <w:hideMark/>
          </w:tcPr>
          <w:p w14:paraId="1FE0BACD"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35</w:t>
            </w:r>
          </w:p>
        </w:tc>
      </w:tr>
      <w:tr w:rsidR="003A00A2" w:rsidRPr="003A00A2" w14:paraId="283C5482" w14:textId="77777777" w:rsidTr="003213B5">
        <w:trPr>
          <w:trHeight w:val="270"/>
        </w:trPr>
        <w:tc>
          <w:tcPr>
            <w:tcW w:w="712" w:type="pct"/>
            <w:tcBorders>
              <w:top w:val="nil"/>
              <w:left w:val="single" w:sz="8" w:space="0" w:color="auto"/>
              <w:bottom w:val="single" w:sz="8" w:space="0" w:color="auto"/>
              <w:right w:val="single" w:sz="4" w:space="0" w:color="auto"/>
            </w:tcBorders>
            <w:shd w:val="clear" w:color="auto" w:fill="auto"/>
            <w:noWrap/>
            <w:vAlign w:val="bottom"/>
            <w:hideMark/>
          </w:tcPr>
          <w:p w14:paraId="25D8FFB5"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Ndiweni</w:t>
            </w:r>
          </w:p>
        </w:tc>
        <w:tc>
          <w:tcPr>
            <w:tcW w:w="322" w:type="pct"/>
            <w:tcBorders>
              <w:top w:val="nil"/>
              <w:left w:val="nil"/>
              <w:bottom w:val="single" w:sz="8" w:space="0" w:color="auto"/>
              <w:right w:val="single" w:sz="4" w:space="0" w:color="auto"/>
            </w:tcBorders>
            <w:shd w:val="clear" w:color="auto" w:fill="auto"/>
            <w:noWrap/>
            <w:vAlign w:val="bottom"/>
            <w:hideMark/>
          </w:tcPr>
          <w:p w14:paraId="10D6782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49</w:t>
            </w:r>
          </w:p>
        </w:tc>
        <w:tc>
          <w:tcPr>
            <w:tcW w:w="438" w:type="pct"/>
            <w:tcBorders>
              <w:top w:val="nil"/>
              <w:left w:val="nil"/>
              <w:bottom w:val="single" w:sz="8" w:space="0" w:color="auto"/>
              <w:right w:val="single" w:sz="4" w:space="0" w:color="auto"/>
            </w:tcBorders>
            <w:shd w:val="clear" w:color="auto" w:fill="auto"/>
            <w:noWrap/>
            <w:vAlign w:val="bottom"/>
            <w:hideMark/>
          </w:tcPr>
          <w:p w14:paraId="0ECD43B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64</w:t>
            </w:r>
          </w:p>
        </w:tc>
        <w:tc>
          <w:tcPr>
            <w:tcW w:w="453" w:type="pct"/>
            <w:tcBorders>
              <w:top w:val="nil"/>
              <w:left w:val="nil"/>
              <w:bottom w:val="single" w:sz="8" w:space="0" w:color="auto"/>
              <w:right w:val="single" w:sz="4" w:space="0" w:color="auto"/>
            </w:tcBorders>
            <w:shd w:val="clear" w:color="auto" w:fill="auto"/>
            <w:noWrap/>
            <w:vAlign w:val="bottom"/>
            <w:hideMark/>
          </w:tcPr>
          <w:p w14:paraId="73ACB15A"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19</w:t>
            </w:r>
          </w:p>
        </w:tc>
        <w:tc>
          <w:tcPr>
            <w:tcW w:w="616" w:type="pct"/>
            <w:tcBorders>
              <w:top w:val="nil"/>
              <w:left w:val="nil"/>
              <w:bottom w:val="single" w:sz="8" w:space="0" w:color="auto"/>
              <w:right w:val="single" w:sz="4" w:space="0" w:color="auto"/>
            </w:tcBorders>
            <w:shd w:val="clear" w:color="auto" w:fill="auto"/>
            <w:noWrap/>
            <w:vAlign w:val="bottom"/>
            <w:hideMark/>
          </w:tcPr>
          <w:p w14:paraId="431CC80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28</w:t>
            </w:r>
          </w:p>
        </w:tc>
        <w:tc>
          <w:tcPr>
            <w:tcW w:w="322" w:type="pct"/>
            <w:tcBorders>
              <w:top w:val="nil"/>
              <w:left w:val="nil"/>
              <w:bottom w:val="single" w:sz="8" w:space="0" w:color="auto"/>
              <w:right w:val="single" w:sz="4" w:space="0" w:color="auto"/>
            </w:tcBorders>
            <w:shd w:val="clear" w:color="auto" w:fill="auto"/>
            <w:noWrap/>
            <w:vAlign w:val="bottom"/>
            <w:hideMark/>
          </w:tcPr>
          <w:p w14:paraId="4232719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5</w:t>
            </w:r>
          </w:p>
        </w:tc>
        <w:tc>
          <w:tcPr>
            <w:tcW w:w="438" w:type="pct"/>
            <w:tcBorders>
              <w:top w:val="nil"/>
              <w:left w:val="nil"/>
              <w:bottom w:val="single" w:sz="8" w:space="0" w:color="auto"/>
              <w:right w:val="single" w:sz="4" w:space="0" w:color="auto"/>
            </w:tcBorders>
            <w:shd w:val="clear" w:color="auto" w:fill="auto"/>
            <w:noWrap/>
            <w:vAlign w:val="bottom"/>
            <w:hideMark/>
          </w:tcPr>
          <w:p w14:paraId="243D48F0"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w:t>
            </w:r>
          </w:p>
        </w:tc>
        <w:tc>
          <w:tcPr>
            <w:tcW w:w="322" w:type="pct"/>
            <w:tcBorders>
              <w:top w:val="nil"/>
              <w:left w:val="nil"/>
              <w:bottom w:val="single" w:sz="8" w:space="0" w:color="auto"/>
              <w:right w:val="single" w:sz="4" w:space="0" w:color="auto"/>
            </w:tcBorders>
            <w:shd w:val="clear" w:color="auto" w:fill="auto"/>
            <w:noWrap/>
            <w:vAlign w:val="bottom"/>
            <w:hideMark/>
          </w:tcPr>
          <w:p w14:paraId="5E23DBC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0</w:t>
            </w:r>
          </w:p>
        </w:tc>
        <w:tc>
          <w:tcPr>
            <w:tcW w:w="438" w:type="pct"/>
            <w:tcBorders>
              <w:top w:val="nil"/>
              <w:left w:val="nil"/>
              <w:bottom w:val="single" w:sz="8" w:space="0" w:color="auto"/>
              <w:right w:val="single" w:sz="4" w:space="0" w:color="auto"/>
            </w:tcBorders>
            <w:shd w:val="clear" w:color="auto" w:fill="auto"/>
            <w:noWrap/>
            <w:vAlign w:val="bottom"/>
            <w:hideMark/>
          </w:tcPr>
          <w:p w14:paraId="20B445A7"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w:t>
            </w:r>
          </w:p>
        </w:tc>
        <w:tc>
          <w:tcPr>
            <w:tcW w:w="399" w:type="pct"/>
            <w:tcBorders>
              <w:top w:val="nil"/>
              <w:left w:val="nil"/>
              <w:bottom w:val="single" w:sz="8" w:space="0" w:color="auto"/>
              <w:right w:val="single" w:sz="4" w:space="0" w:color="auto"/>
            </w:tcBorders>
            <w:shd w:val="clear" w:color="auto" w:fill="auto"/>
            <w:noWrap/>
            <w:vAlign w:val="bottom"/>
            <w:hideMark/>
          </w:tcPr>
          <w:p w14:paraId="3EE0ED03"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17</w:t>
            </w:r>
          </w:p>
        </w:tc>
        <w:tc>
          <w:tcPr>
            <w:tcW w:w="542" w:type="pct"/>
            <w:tcBorders>
              <w:top w:val="nil"/>
              <w:left w:val="nil"/>
              <w:bottom w:val="single" w:sz="8" w:space="0" w:color="auto"/>
              <w:right w:val="single" w:sz="8" w:space="0" w:color="auto"/>
            </w:tcBorders>
            <w:shd w:val="clear" w:color="auto" w:fill="auto"/>
            <w:noWrap/>
            <w:vAlign w:val="bottom"/>
            <w:hideMark/>
          </w:tcPr>
          <w:p w14:paraId="55F161A8"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53</w:t>
            </w:r>
          </w:p>
        </w:tc>
      </w:tr>
      <w:tr w:rsidR="003A00A2" w:rsidRPr="003A00A2" w14:paraId="139C6BC8" w14:textId="77777777" w:rsidTr="003213B5">
        <w:trPr>
          <w:trHeight w:val="270"/>
        </w:trPr>
        <w:tc>
          <w:tcPr>
            <w:tcW w:w="712" w:type="pct"/>
            <w:tcBorders>
              <w:top w:val="nil"/>
              <w:left w:val="single" w:sz="8" w:space="0" w:color="auto"/>
              <w:bottom w:val="single" w:sz="8" w:space="0" w:color="auto"/>
              <w:right w:val="single" w:sz="4" w:space="0" w:color="auto"/>
            </w:tcBorders>
            <w:shd w:val="clear" w:color="auto" w:fill="auto"/>
            <w:noWrap/>
            <w:vAlign w:val="bottom"/>
            <w:hideMark/>
          </w:tcPr>
          <w:p w14:paraId="2D82B6FA"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Totals</w:t>
            </w:r>
          </w:p>
        </w:tc>
        <w:tc>
          <w:tcPr>
            <w:tcW w:w="322" w:type="pct"/>
            <w:tcBorders>
              <w:top w:val="nil"/>
              <w:left w:val="nil"/>
              <w:bottom w:val="single" w:sz="8" w:space="0" w:color="auto"/>
              <w:right w:val="single" w:sz="4" w:space="0" w:color="auto"/>
            </w:tcBorders>
            <w:shd w:val="clear" w:color="auto" w:fill="auto"/>
            <w:noWrap/>
            <w:vAlign w:val="bottom"/>
            <w:hideMark/>
          </w:tcPr>
          <w:p w14:paraId="0AB24DB2"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153</w:t>
            </w:r>
          </w:p>
        </w:tc>
        <w:tc>
          <w:tcPr>
            <w:tcW w:w="438" w:type="pct"/>
            <w:tcBorders>
              <w:top w:val="nil"/>
              <w:left w:val="nil"/>
              <w:bottom w:val="single" w:sz="8" w:space="0" w:color="auto"/>
              <w:right w:val="single" w:sz="4" w:space="0" w:color="auto"/>
            </w:tcBorders>
            <w:shd w:val="clear" w:color="auto" w:fill="auto"/>
            <w:noWrap/>
            <w:vAlign w:val="bottom"/>
            <w:hideMark/>
          </w:tcPr>
          <w:p w14:paraId="755B53F8"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256</w:t>
            </w:r>
          </w:p>
        </w:tc>
        <w:tc>
          <w:tcPr>
            <w:tcW w:w="453" w:type="pct"/>
            <w:tcBorders>
              <w:top w:val="nil"/>
              <w:left w:val="nil"/>
              <w:bottom w:val="single" w:sz="8" w:space="0" w:color="auto"/>
              <w:right w:val="single" w:sz="4" w:space="0" w:color="auto"/>
            </w:tcBorders>
            <w:shd w:val="clear" w:color="auto" w:fill="auto"/>
            <w:noWrap/>
            <w:vAlign w:val="bottom"/>
            <w:hideMark/>
          </w:tcPr>
          <w:p w14:paraId="4BB134AC"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60</w:t>
            </w:r>
          </w:p>
        </w:tc>
        <w:tc>
          <w:tcPr>
            <w:tcW w:w="616" w:type="pct"/>
            <w:tcBorders>
              <w:top w:val="nil"/>
              <w:left w:val="nil"/>
              <w:bottom w:val="single" w:sz="8" w:space="0" w:color="auto"/>
              <w:right w:val="single" w:sz="4" w:space="0" w:color="auto"/>
            </w:tcBorders>
            <w:shd w:val="clear" w:color="auto" w:fill="auto"/>
            <w:noWrap/>
            <w:vAlign w:val="bottom"/>
            <w:hideMark/>
          </w:tcPr>
          <w:p w14:paraId="683E93C2"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82</w:t>
            </w:r>
          </w:p>
        </w:tc>
        <w:tc>
          <w:tcPr>
            <w:tcW w:w="322" w:type="pct"/>
            <w:tcBorders>
              <w:top w:val="nil"/>
              <w:left w:val="nil"/>
              <w:bottom w:val="single" w:sz="8" w:space="0" w:color="auto"/>
              <w:right w:val="single" w:sz="4" w:space="0" w:color="auto"/>
            </w:tcBorders>
            <w:shd w:val="clear" w:color="auto" w:fill="auto"/>
            <w:noWrap/>
            <w:vAlign w:val="bottom"/>
            <w:hideMark/>
          </w:tcPr>
          <w:p w14:paraId="43B75B2F"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18</w:t>
            </w:r>
          </w:p>
        </w:tc>
        <w:tc>
          <w:tcPr>
            <w:tcW w:w="438" w:type="pct"/>
            <w:tcBorders>
              <w:top w:val="nil"/>
              <w:left w:val="nil"/>
              <w:bottom w:val="single" w:sz="8" w:space="0" w:color="auto"/>
              <w:right w:val="single" w:sz="4" w:space="0" w:color="auto"/>
            </w:tcBorders>
            <w:shd w:val="clear" w:color="auto" w:fill="auto"/>
            <w:noWrap/>
            <w:vAlign w:val="bottom"/>
            <w:hideMark/>
          </w:tcPr>
          <w:p w14:paraId="6C31EE84"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19</w:t>
            </w:r>
          </w:p>
        </w:tc>
        <w:tc>
          <w:tcPr>
            <w:tcW w:w="322" w:type="pct"/>
            <w:tcBorders>
              <w:top w:val="nil"/>
              <w:left w:val="nil"/>
              <w:bottom w:val="single" w:sz="8" w:space="0" w:color="auto"/>
              <w:right w:val="single" w:sz="4" w:space="0" w:color="auto"/>
            </w:tcBorders>
            <w:shd w:val="clear" w:color="auto" w:fill="auto"/>
            <w:noWrap/>
            <w:vAlign w:val="bottom"/>
            <w:hideMark/>
          </w:tcPr>
          <w:p w14:paraId="529832FE"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9</w:t>
            </w:r>
          </w:p>
        </w:tc>
        <w:tc>
          <w:tcPr>
            <w:tcW w:w="438" w:type="pct"/>
            <w:tcBorders>
              <w:top w:val="nil"/>
              <w:left w:val="nil"/>
              <w:bottom w:val="single" w:sz="8" w:space="0" w:color="auto"/>
              <w:right w:val="single" w:sz="4" w:space="0" w:color="auto"/>
            </w:tcBorders>
            <w:shd w:val="clear" w:color="auto" w:fill="auto"/>
            <w:noWrap/>
            <w:vAlign w:val="bottom"/>
            <w:hideMark/>
          </w:tcPr>
          <w:p w14:paraId="33E909A0"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4</w:t>
            </w:r>
          </w:p>
        </w:tc>
        <w:tc>
          <w:tcPr>
            <w:tcW w:w="399" w:type="pct"/>
            <w:tcBorders>
              <w:top w:val="nil"/>
              <w:left w:val="nil"/>
              <w:bottom w:val="single" w:sz="8" w:space="0" w:color="auto"/>
              <w:right w:val="single" w:sz="4" w:space="0" w:color="auto"/>
            </w:tcBorders>
            <w:shd w:val="clear" w:color="auto" w:fill="auto"/>
            <w:noWrap/>
            <w:vAlign w:val="bottom"/>
            <w:hideMark/>
          </w:tcPr>
          <w:p w14:paraId="0E230051"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100</w:t>
            </w:r>
          </w:p>
        </w:tc>
        <w:tc>
          <w:tcPr>
            <w:tcW w:w="542" w:type="pct"/>
            <w:tcBorders>
              <w:top w:val="nil"/>
              <w:left w:val="nil"/>
              <w:bottom w:val="single" w:sz="8" w:space="0" w:color="auto"/>
              <w:right w:val="single" w:sz="8" w:space="0" w:color="auto"/>
            </w:tcBorders>
            <w:shd w:val="clear" w:color="auto" w:fill="auto"/>
            <w:noWrap/>
            <w:vAlign w:val="bottom"/>
            <w:hideMark/>
          </w:tcPr>
          <w:p w14:paraId="6FCFD7F3"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233</w:t>
            </w:r>
          </w:p>
        </w:tc>
      </w:tr>
    </w:tbl>
    <w:p w14:paraId="07B248F4" w14:textId="77777777" w:rsidR="003A00A2" w:rsidRPr="003A00A2" w:rsidRDefault="003A00A2" w:rsidP="003A00A2">
      <w:pPr>
        <w:rPr>
          <w:rFonts w:ascii="Times New Roman" w:hAnsi="Times New Roman"/>
          <w:sz w:val="24"/>
          <w:szCs w:val="32"/>
          <w:lang w:val="en-ZW"/>
        </w:rPr>
      </w:pPr>
    </w:p>
    <w:p w14:paraId="3036F54B" w14:textId="331D30BC" w:rsid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It can be noted that the number of respondents who do not have goats have increased from the previous 12.5% to 18.7% from the table below. This may be one of the various effects of the drought that affected the area as small livestock then became the next best alternative to boost the diet. In general, the livestock base </w:t>
      </w:r>
      <w:r w:rsidR="004D7DB5" w:rsidRPr="003A00A2">
        <w:rPr>
          <w:rFonts w:ascii="Times New Roman" w:hAnsi="Times New Roman"/>
          <w:sz w:val="24"/>
          <w:szCs w:val="32"/>
          <w:lang w:val="en-ZW"/>
        </w:rPr>
        <w:t>has</w:t>
      </w:r>
      <w:r w:rsidRPr="003A00A2">
        <w:rPr>
          <w:rFonts w:ascii="Times New Roman" w:hAnsi="Times New Roman"/>
          <w:sz w:val="24"/>
          <w:szCs w:val="32"/>
          <w:lang w:val="en-ZW"/>
        </w:rPr>
        <w:t xml:space="preserve"> been affected highly by the drought situation. It has been affected in two ways, one: the livestock could not get enough pastures to feed on and in some </w:t>
      </w:r>
      <w:r w:rsidR="004D7DB5" w:rsidRPr="003A00A2">
        <w:rPr>
          <w:rFonts w:ascii="Times New Roman" w:hAnsi="Times New Roman"/>
          <w:sz w:val="24"/>
          <w:szCs w:val="32"/>
          <w:lang w:val="en-ZW"/>
        </w:rPr>
        <w:t>cases,</w:t>
      </w:r>
      <w:r w:rsidRPr="003A00A2">
        <w:rPr>
          <w:rFonts w:ascii="Times New Roman" w:hAnsi="Times New Roman"/>
          <w:sz w:val="24"/>
          <w:szCs w:val="32"/>
          <w:lang w:val="en-ZW"/>
        </w:rPr>
        <w:t xml:space="preserve"> they starved to death and two: they were slaughtered for food or sold to generate money to buy food. The table below shows the percentages of people who have livestock in the ranges defined below.</w:t>
      </w:r>
    </w:p>
    <w:p w14:paraId="74E9B2C6" w14:textId="77777777" w:rsidR="004D7DB5" w:rsidRPr="003A00A2" w:rsidRDefault="004D7DB5" w:rsidP="003A00A2">
      <w:pPr>
        <w:rPr>
          <w:rFonts w:ascii="Times New Roman" w:hAnsi="Times New Roman"/>
          <w:sz w:val="24"/>
          <w:szCs w:val="32"/>
          <w:lang w:val="en-ZW"/>
        </w:rPr>
      </w:pPr>
    </w:p>
    <w:tbl>
      <w:tblPr>
        <w:tblStyle w:val="GridTable2-Accent51"/>
        <w:tblW w:w="8808" w:type="dxa"/>
        <w:tblLook w:val="04A0" w:firstRow="1" w:lastRow="0" w:firstColumn="1" w:lastColumn="0" w:noHBand="0" w:noVBand="1"/>
      </w:tblPr>
      <w:tblGrid>
        <w:gridCol w:w="1127"/>
        <w:gridCol w:w="1131"/>
        <w:gridCol w:w="887"/>
        <w:gridCol w:w="834"/>
        <w:gridCol w:w="836"/>
        <w:gridCol w:w="1016"/>
        <w:gridCol w:w="783"/>
        <w:gridCol w:w="1165"/>
        <w:gridCol w:w="1019"/>
        <w:gridCol w:w="10"/>
      </w:tblGrid>
      <w:tr w:rsidR="003A00A2" w:rsidRPr="003A00A2" w14:paraId="3D422CAF" w14:textId="77777777" w:rsidTr="003213B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808" w:type="dxa"/>
            <w:gridSpan w:val="10"/>
            <w:noWrap/>
            <w:hideMark/>
          </w:tcPr>
          <w:p w14:paraId="13962C87" w14:textId="77777777" w:rsidR="003A00A2" w:rsidRDefault="003A00A2" w:rsidP="003A00A2">
            <w:pPr>
              <w:rPr>
                <w:rFonts w:ascii="Times New Roman" w:hAnsi="Times New Roman"/>
                <w:b w:val="0"/>
                <w:bCs w:val="0"/>
                <w:sz w:val="24"/>
                <w:szCs w:val="32"/>
                <w:lang w:val="en-ZW"/>
              </w:rPr>
            </w:pPr>
            <w:r w:rsidRPr="003A00A2">
              <w:rPr>
                <w:rFonts w:ascii="Times New Roman" w:hAnsi="Times New Roman"/>
                <w:sz w:val="24"/>
                <w:szCs w:val="32"/>
                <w:lang w:val="en-ZW"/>
              </w:rPr>
              <w:t>livestock statistics</w:t>
            </w:r>
          </w:p>
          <w:p w14:paraId="34AA7192" w14:textId="77777777" w:rsidR="00756B38" w:rsidRDefault="00756B38" w:rsidP="003A00A2">
            <w:pPr>
              <w:rPr>
                <w:rFonts w:ascii="Times New Roman" w:hAnsi="Times New Roman"/>
                <w:b w:val="0"/>
                <w:bCs w:val="0"/>
                <w:sz w:val="24"/>
                <w:szCs w:val="32"/>
                <w:lang w:val="en-ZW"/>
              </w:rPr>
            </w:pPr>
          </w:p>
          <w:p w14:paraId="476D0ABF" w14:textId="77777777" w:rsidR="004D7DB5" w:rsidRPr="003A00A2" w:rsidRDefault="004D7DB5" w:rsidP="003A00A2">
            <w:pPr>
              <w:rPr>
                <w:rFonts w:ascii="Times New Roman" w:hAnsi="Times New Roman"/>
                <w:sz w:val="24"/>
                <w:szCs w:val="32"/>
                <w:lang w:val="en-ZW"/>
              </w:rPr>
            </w:pPr>
          </w:p>
        </w:tc>
      </w:tr>
      <w:tr w:rsidR="003A00A2" w:rsidRPr="003A00A2" w14:paraId="38E4E407" w14:textId="77777777" w:rsidTr="003213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2EB9139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3755" w:type="dxa"/>
            <w:gridSpan w:val="4"/>
            <w:hideMark/>
          </w:tcPr>
          <w:p w14:paraId="0D321FF1"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cattle</w:t>
            </w:r>
          </w:p>
        </w:tc>
        <w:tc>
          <w:tcPr>
            <w:tcW w:w="3925" w:type="dxa"/>
            <w:gridSpan w:val="5"/>
            <w:hideMark/>
          </w:tcPr>
          <w:p w14:paraId="570012FA"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Goats</w:t>
            </w:r>
          </w:p>
        </w:tc>
      </w:tr>
      <w:tr w:rsidR="003A00A2" w:rsidRPr="003A00A2" w14:paraId="3C127B54" w14:textId="77777777" w:rsidTr="003213B5">
        <w:trPr>
          <w:gridAfter w:val="1"/>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400CA6E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1131" w:type="dxa"/>
            <w:hideMark/>
          </w:tcPr>
          <w:p w14:paraId="406BB4E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baseline</w:t>
            </w:r>
          </w:p>
        </w:tc>
        <w:tc>
          <w:tcPr>
            <w:tcW w:w="954" w:type="dxa"/>
            <w:hideMark/>
          </w:tcPr>
          <w:p w14:paraId="7F07B23E"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first year</w:t>
            </w:r>
          </w:p>
        </w:tc>
        <w:tc>
          <w:tcPr>
            <w:tcW w:w="834" w:type="dxa"/>
            <w:noWrap/>
            <w:hideMark/>
          </w:tcPr>
          <w:p w14:paraId="654DFACB"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2015</w:t>
            </w:r>
          </w:p>
        </w:tc>
        <w:tc>
          <w:tcPr>
            <w:tcW w:w="834" w:type="dxa"/>
            <w:noWrap/>
            <w:hideMark/>
          </w:tcPr>
          <w:p w14:paraId="7B9B2AC3"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2016</w:t>
            </w:r>
          </w:p>
        </w:tc>
        <w:tc>
          <w:tcPr>
            <w:tcW w:w="848" w:type="dxa"/>
            <w:hideMark/>
          </w:tcPr>
          <w:p w14:paraId="0AC4860F"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baseline</w:t>
            </w:r>
          </w:p>
        </w:tc>
        <w:tc>
          <w:tcPr>
            <w:tcW w:w="886" w:type="dxa"/>
            <w:hideMark/>
          </w:tcPr>
          <w:p w14:paraId="3057B3CF"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first year</w:t>
            </w:r>
          </w:p>
        </w:tc>
        <w:tc>
          <w:tcPr>
            <w:tcW w:w="1165" w:type="dxa"/>
            <w:noWrap/>
            <w:hideMark/>
          </w:tcPr>
          <w:p w14:paraId="2F99D52E"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2015</w:t>
            </w:r>
          </w:p>
        </w:tc>
        <w:tc>
          <w:tcPr>
            <w:tcW w:w="1019" w:type="dxa"/>
            <w:noWrap/>
            <w:hideMark/>
          </w:tcPr>
          <w:p w14:paraId="3B941C67"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2016</w:t>
            </w:r>
          </w:p>
        </w:tc>
      </w:tr>
      <w:tr w:rsidR="003A00A2" w:rsidRPr="003A00A2" w14:paraId="283B7C2B" w14:textId="77777777" w:rsidTr="003213B5">
        <w:trPr>
          <w:gridAfter w:val="1"/>
          <w:cnfStyle w:val="000000100000" w:firstRow="0" w:lastRow="0" w:firstColumn="0" w:lastColumn="0" w:oddVBand="0" w:evenVBand="0" w:oddHBand="1" w:evenHBand="0" w:firstRowFirstColumn="0" w:firstRowLastColumn="0" w:lastRowFirstColumn="0" w:lastRowLastColumn="0"/>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2C120C2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none</w:t>
            </w:r>
          </w:p>
        </w:tc>
        <w:tc>
          <w:tcPr>
            <w:tcW w:w="1131" w:type="dxa"/>
            <w:noWrap/>
            <w:hideMark/>
          </w:tcPr>
          <w:p w14:paraId="4B69D8D6"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54</w:t>
            </w:r>
          </w:p>
        </w:tc>
        <w:tc>
          <w:tcPr>
            <w:tcW w:w="954" w:type="dxa"/>
            <w:hideMark/>
          </w:tcPr>
          <w:p w14:paraId="36B07650"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59.8</w:t>
            </w:r>
          </w:p>
        </w:tc>
        <w:tc>
          <w:tcPr>
            <w:tcW w:w="834" w:type="dxa"/>
            <w:noWrap/>
            <w:hideMark/>
          </w:tcPr>
          <w:p w14:paraId="2AB7BC79"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47.1</w:t>
            </w:r>
          </w:p>
        </w:tc>
        <w:tc>
          <w:tcPr>
            <w:tcW w:w="834" w:type="dxa"/>
            <w:noWrap/>
            <w:hideMark/>
          </w:tcPr>
          <w:p w14:paraId="65C62687"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58.3</w:t>
            </w:r>
          </w:p>
        </w:tc>
        <w:tc>
          <w:tcPr>
            <w:tcW w:w="848" w:type="dxa"/>
            <w:noWrap/>
            <w:hideMark/>
          </w:tcPr>
          <w:p w14:paraId="7DC0E833"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23.9</w:t>
            </w:r>
          </w:p>
        </w:tc>
        <w:tc>
          <w:tcPr>
            <w:tcW w:w="886" w:type="dxa"/>
            <w:hideMark/>
          </w:tcPr>
          <w:p w14:paraId="6C98E097"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21.7</w:t>
            </w:r>
          </w:p>
        </w:tc>
        <w:tc>
          <w:tcPr>
            <w:tcW w:w="1165" w:type="dxa"/>
            <w:hideMark/>
          </w:tcPr>
          <w:p w14:paraId="3FECE8A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12.5</w:t>
            </w:r>
          </w:p>
        </w:tc>
        <w:tc>
          <w:tcPr>
            <w:tcW w:w="1019" w:type="dxa"/>
            <w:noWrap/>
            <w:hideMark/>
          </w:tcPr>
          <w:p w14:paraId="7EA5585A"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18.7</w:t>
            </w:r>
          </w:p>
        </w:tc>
      </w:tr>
      <w:tr w:rsidR="003A00A2" w:rsidRPr="003A00A2" w14:paraId="7A0148C4" w14:textId="77777777" w:rsidTr="003213B5">
        <w:trPr>
          <w:gridAfter w:val="1"/>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0D1740A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 to 5</w:t>
            </w:r>
          </w:p>
        </w:tc>
        <w:tc>
          <w:tcPr>
            <w:tcW w:w="1131" w:type="dxa"/>
            <w:noWrap/>
            <w:hideMark/>
          </w:tcPr>
          <w:p w14:paraId="501942DA"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30.4</w:t>
            </w:r>
          </w:p>
        </w:tc>
        <w:tc>
          <w:tcPr>
            <w:tcW w:w="954" w:type="dxa"/>
            <w:hideMark/>
          </w:tcPr>
          <w:p w14:paraId="742697C2"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25</w:t>
            </w:r>
          </w:p>
        </w:tc>
        <w:tc>
          <w:tcPr>
            <w:tcW w:w="834" w:type="dxa"/>
            <w:noWrap/>
            <w:hideMark/>
          </w:tcPr>
          <w:p w14:paraId="0798E34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31.1</w:t>
            </w:r>
          </w:p>
        </w:tc>
        <w:tc>
          <w:tcPr>
            <w:tcW w:w="834" w:type="dxa"/>
            <w:noWrap/>
            <w:hideMark/>
          </w:tcPr>
          <w:p w14:paraId="0F536FDD"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26.8</w:t>
            </w:r>
          </w:p>
        </w:tc>
        <w:tc>
          <w:tcPr>
            <w:tcW w:w="848" w:type="dxa"/>
            <w:noWrap/>
            <w:hideMark/>
          </w:tcPr>
          <w:p w14:paraId="0EF721B1"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44.2</w:t>
            </w:r>
          </w:p>
        </w:tc>
        <w:tc>
          <w:tcPr>
            <w:tcW w:w="886" w:type="dxa"/>
            <w:hideMark/>
          </w:tcPr>
          <w:p w14:paraId="39D443D1"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27.2</w:t>
            </w:r>
          </w:p>
        </w:tc>
        <w:tc>
          <w:tcPr>
            <w:tcW w:w="1165" w:type="dxa"/>
            <w:hideMark/>
          </w:tcPr>
          <w:p w14:paraId="1F3A6B77"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40.2</w:t>
            </w:r>
          </w:p>
        </w:tc>
        <w:tc>
          <w:tcPr>
            <w:tcW w:w="1019" w:type="dxa"/>
            <w:noWrap/>
            <w:hideMark/>
          </w:tcPr>
          <w:p w14:paraId="1F39731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43.2</w:t>
            </w:r>
          </w:p>
        </w:tc>
      </w:tr>
      <w:tr w:rsidR="003A00A2" w:rsidRPr="003A00A2" w14:paraId="6D296070" w14:textId="77777777" w:rsidTr="003213B5">
        <w:trPr>
          <w:gridAfter w:val="1"/>
          <w:cnfStyle w:val="000000100000" w:firstRow="0" w:lastRow="0" w:firstColumn="0" w:lastColumn="0" w:oddVBand="0" w:evenVBand="0" w:oddHBand="1" w:evenHBand="0" w:firstRowFirstColumn="0" w:firstRowLastColumn="0" w:lastRowFirstColumn="0" w:lastRowLastColumn="0"/>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1E517A5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6 to 10</w:t>
            </w:r>
          </w:p>
        </w:tc>
        <w:tc>
          <w:tcPr>
            <w:tcW w:w="1131" w:type="dxa"/>
            <w:noWrap/>
            <w:hideMark/>
          </w:tcPr>
          <w:p w14:paraId="36D04908"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9.1</w:t>
            </w:r>
          </w:p>
        </w:tc>
        <w:tc>
          <w:tcPr>
            <w:tcW w:w="954" w:type="dxa"/>
            <w:hideMark/>
          </w:tcPr>
          <w:p w14:paraId="6F8E8C6C"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10.9</w:t>
            </w:r>
          </w:p>
        </w:tc>
        <w:tc>
          <w:tcPr>
            <w:tcW w:w="834" w:type="dxa"/>
            <w:noWrap/>
            <w:hideMark/>
          </w:tcPr>
          <w:p w14:paraId="4AAE073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11.5</w:t>
            </w:r>
          </w:p>
        </w:tc>
        <w:tc>
          <w:tcPr>
            <w:tcW w:w="834" w:type="dxa"/>
            <w:noWrap/>
            <w:hideMark/>
          </w:tcPr>
          <w:p w14:paraId="1158A0A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8.9</w:t>
            </w:r>
          </w:p>
        </w:tc>
        <w:tc>
          <w:tcPr>
            <w:tcW w:w="848" w:type="dxa"/>
            <w:noWrap/>
            <w:hideMark/>
          </w:tcPr>
          <w:p w14:paraId="1018EDCF"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19.2</w:t>
            </w:r>
          </w:p>
        </w:tc>
        <w:tc>
          <w:tcPr>
            <w:tcW w:w="886" w:type="dxa"/>
            <w:hideMark/>
          </w:tcPr>
          <w:p w14:paraId="2767D353"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35.9</w:t>
            </w:r>
          </w:p>
        </w:tc>
        <w:tc>
          <w:tcPr>
            <w:tcW w:w="1165" w:type="dxa"/>
            <w:hideMark/>
          </w:tcPr>
          <w:p w14:paraId="5522E8AC"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20.7</w:t>
            </w:r>
          </w:p>
        </w:tc>
        <w:tc>
          <w:tcPr>
            <w:tcW w:w="1019" w:type="dxa"/>
            <w:noWrap/>
            <w:hideMark/>
          </w:tcPr>
          <w:p w14:paraId="3745004D"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20.1</w:t>
            </w:r>
          </w:p>
        </w:tc>
      </w:tr>
      <w:tr w:rsidR="003A00A2" w:rsidRPr="003A00A2" w14:paraId="1431EBAC" w14:textId="77777777" w:rsidTr="003213B5">
        <w:trPr>
          <w:gridAfter w:val="1"/>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67659A0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Above 10</w:t>
            </w:r>
          </w:p>
        </w:tc>
        <w:tc>
          <w:tcPr>
            <w:tcW w:w="1131" w:type="dxa"/>
            <w:noWrap/>
            <w:hideMark/>
          </w:tcPr>
          <w:p w14:paraId="3FD3DE2F"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6.2</w:t>
            </w:r>
          </w:p>
        </w:tc>
        <w:tc>
          <w:tcPr>
            <w:tcW w:w="954" w:type="dxa"/>
            <w:hideMark/>
          </w:tcPr>
          <w:p w14:paraId="3DFF756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4.3</w:t>
            </w:r>
          </w:p>
        </w:tc>
        <w:tc>
          <w:tcPr>
            <w:tcW w:w="834" w:type="dxa"/>
            <w:noWrap/>
            <w:hideMark/>
          </w:tcPr>
          <w:p w14:paraId="0C4809CD"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10.3</w:t>
            </w:r>
          </w:p>
        </w:tc>
        <w:tc>
          <w:tcPr>
            <w:tcW w:w="834" w:type="dxa"/>
            <w:noWrap/>
            <w:hideMark/>
          </w:tcPr>
          <w:p w14:paraId="42ACA9FB"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6</w:t>
            </w:r>
          </w:p>
        </w:tc>
        <w:tc>
          <w:tcPr>
            <w:tcW w:w="848" w:type="dxa"/>
            <w:noWrap/>
            <w:hideMark/>
          </w:tcPr>
          <w:p w14:paraId="7501D7F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12</w:t>
            </w:r>
          </w:p>
        </w:tc>
        <w:tc>
          <w:tcPr>
            <w:tcW w:w="886" w:type="dxa"/>
            <w:hideMark/>
          </w:tcPr>
          <w:p w14:paraId="62C76AD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15.2</w:t>
            </w:r>
          </w:p>
        </w:tc>
        <w:tc>
          <w:tcPr>
            <w:tcW w:w="1165" w:type="dxa"/>
            <w:hideMark/>
          </w:tcPr>
          <w:p w14:paraId="175A657E"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18.04</w:t>
            </w:r>
          </w:p>
        </w:tc>
        <w:tc>
          <w:tcPr>
            <w:tcW w:w="1019" w:type="dxa"/>
            <w:noWrap/>
            <w:hideMark/>
          </w:tcPr>
          <w:p w14:paraId="01F44CC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18</w:t>
            </w:r>
          </w:p>
        </w:tc>
      </w:tr>
      <w:tr w:rsidR="003A00A2" w:rsidRPr="003A00A2" w14:paraId="68C9B78C" w14:textId="77777777" w:rsidTr="003213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5A2AF19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3755" w:type="dxa"/>
            <w:gridSpan w:val="4"/>
            <w:hideMark/>
          </w:tcPr>
          <w:p w14:paraId="3C83F37F"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poultry</w:t>
            </w:r>
          </w:p>
        </w:tc>
        <w:tc>
          <w:tcPr>
            <w:tcW w:w="3925" w:type="dxa"/>
            <w:gridSpan w:val="5"/>
            <w:hideMark/>
          </w:tcPr>
          <w:p w14:paraId="2D211259"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Donkeys</w:t>
            </w:r>
          </w:p>
        </w:tc>
      </w:tr>
      <w:tr w:rsidR="003A00A2" w:rsidRPr="003A00A2" w14:paraId="75333FAA" w14:textId="77777777" w:rsidTr="003213B5">
        <w:trPr>
          <w:gridAfter w:val="1"/>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1D93602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1131" w:type="dxa"/>
            <w:hideMark/>
          </w:tcPr>
          <w:p w14:paraId="39DDBB40"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baseline</w:t>
            </w:r>
          </w:p>
        </w:tc>
        <w:tc>
          <w:tcPr>
            <w:tcW w:w="954" w:type="dxa"/>
            <w:hideMark/>
          </w:tcPr>
          <w:p w14:paraId="0A65475E"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first year</w:t>
            </w:r>
          </w:p>
        </w:tc>
        <w:tc>
          <w:tcPr>
            <w:tcW w:w="834" w:type="dxa"/>
            <w:noWrap/>
            <w:hideMark/>
          </w:tcPr>
          <w:p w14:paraId="6A6F8EB4"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2015</w:t>
            </w:r>
          </w:p>
        </w:tc>
        <w:tc>
          <w:tcPr>
            <w:tcW w:w="834" w:type="dxa"/>
            <w:noWrap/>
            <w:hideMark/>
          </w:tcPr>
          <w:p w14:paraId="54C27A03"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2016</w:t>
            </w:r>
          </w:p>
        </w:tc>
        <w:tc>
          <w:tcPr>
            <w:tcW w:w="848" w:type="dxa"/>
            <w:hideMark/>
          </w:tcPr>
          <w:p w14:paraId="43CFB123"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baseline</w:t>
            </w:r>
          </w:p>
        </w:tc>
        <w:tc>
          <w:tcPr>
            <w:tcW w:w="886" w:type="dxa"/>
            <w:hideMark/>
          </w:tcPr>
          <w:p w14:paraId="11CB62B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first year</w:t>
            </w:r>
          </w:p>
        </w:tc>
        <w:tc>
          <w:tcPr>
            <w:tcW w:w="1165" w:type="dxa"/>
            <w:noWrap/>
            <w:hideMark/>
          </w:tcPr>
          <w:p w14:paraId="42968F2C"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2015</w:t>
            </w:r>
          </w:p>
        </w:tc>
        <w:tc>
          <w:tcPr>
            <w:tcW w:w="1019" w:type="dxa"/>
            <w:noWrap/>
            <w:hideMark/>
          </w:tcPr>
          <w:p w14:paraId="24FF678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32"/>
                <w:lang w:val="en-ZW"/>
              </w:rPr>
            </w:pPr>
            <w:r w:rsidRPr="003A00A2">
              <w:rPr>
                <w:rFonts w:ascii="Times New Roman" w:hAnsi="Times New Roman"/>
                <w:i/>
                <w:iCs/>
                <w:sz w:val="24"/>
                <w:szCs w:val="32"/>
                <w:lang w:val="en-ZW"/>
              </w:rPr>
              <w:t>2016</w:t>
            </w:r>
          </w:p>
        </w:tc>
      </w:tr>
      <w:tr w:rsidR="003A00A2" w:rsidRPr="003A00A2" w14:paraId="2AD113F0" w14:textId="77777777" w:rsidTr="003213B5">
        <w:trPr>
          <w:gridAfter w:val="1"/>
          <w:cnfStyle w:val="000000100000" w:firstRow="0" w:lastRow="0" w:firstColumn="0" w:lastColumn="0" w:oddVBand="0" w:evenVBand="0" w:oddHBand="1" w:evenHBand="0" w:firstRowFirstColumn="0" w:firstRowLastColumn="0" w:lastRowFirstColumn="0" w:lastRowLastColumn="0"/>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4A1E619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none</w:t>
            </w:r>
          </w:p>
        </w:tc>
        <w:tc>
          <w:tcPr>
            <w:tcW w:w="1131" w:type="dxa"/>
            <w:noWrap/>
            <w:hideMark/>
          </w:tcPr>
          <w:p w14:paraId="0A935319"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13</w:t>
            </w:r>
          </w:p>
        </w:tc>
        <w:tc>
          <w:tcPr>
            <w:tcW w:w="954" w:type="dxa"/>
            <w:hideMark/>
          </w:tcPr>
          <w:p w14:paraId="50E7AD1D"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7.6</w:t>
            </w:r>
          </w:p>
        </w:tc>
        <w:tc>
          <w:tcPr>
            <w:tcW w:w="834" w:type="dxa"/>
            <w:noWrap/>
            <w:hideMark/>
          </w:tcPr>
          <w:p w14:paraId="62E912DD"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14.9</w:t>
            </w:r>
          </w:p>
        </w:tc>
        <w:tc>
          <w:tcPr>
            <w:tcW w:w="834" w:type="dxa"/>
            <w:noWrap/>
            <w:hideMark/>
          </w:tcPr>
          <w:p w14:paraId="2285A69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21.7</w:t>
            </w:r>
          </w:p>
        </w:tc>
        <w:tc>
          <w:tcPr>
            <w:tcW w:w="848" w:type="dxa"/>
            <w:noWrap/>
            <w:hideMark/>
          </w:tcPr>
          <w:p w14:paraId="7C55B850"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56.9</w:t>
            </w:r>
          </w:p>
        </w:tc>
        <w:tc>
          <w:tcPr>
            <w:tcW w:w="886" w:type="dxa"/>
            <w:hideMark/>
          </w:tcPr>
          <w:p w14:paraId="7F8CC8C0"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66.3</w:t>
            </w:r>
          </w:p>
        </w:tc>
        <w:tc>
          <w:tcPr>
            <w:tcW w:w="1165" w:type="dxa"/>
            <w:hideMark/>
          </w:tcPr>
          <w:p w14:paraId="56FE58F9"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63.2</w:t>
            </w:r>
          </w:p>
        </w:tc>
        <w:tc>
          <w:tcPr>
            <w:tcW w:w="1019" w:type="dxa"/>
            <w:noWrap/>
            <w:hideMark/>
          </w:tcPr>
          <w:p w14:paraId="76A81F98"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65.50</w:t>
            </w:r>
          </w:p>
        </w:tc>
      </w:tr>
      <w:tr w:rsidR="003A00A2" w:rsidRPr="003A00A2" w14:paraId="7E2E7644" w14:textId="77777777" w:rsidTr="003213B5">
        <w:trPr>
          <w:gridAfter w:val="1"/>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31F6B2A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1 to 5</w:t>
            </w:r>
          </w:p>
        </w:tc>
        <w:tc>
          <w:tcPr>
            <w:tcW w:w="1131" w:type="dxa"/>
            <w:noWrap/>
            <w:hideMark/>
          </w:tcPr>
          <w:p w14:paraId="602FBF8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25.7</w:t>
            </w:r>
          </w:p>
        </w:tc>
        <w:tc>
          <w:tcPr>
            <w:tcW w:w="954" w:type="dxa"/>
            <w:hideMark/>
          </w:tcPr>
          <w:p w14:paraId="22D36D3F"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25</w:t>
            </w:r>
          </w:p>
        </w:tc>
        <w:tc>
          <w:tcPr>
            <w:tcW w:w="834" w:type="dxa"/>
            <w:noWrap/>
            <w:hideMark/>
          </w:tcPr>
          <w:p w14:paraId="2412BD24"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24.2</w:t>
            </w:r>
          </w:p>
        </w:tc>
        <w:tc>
          <w:tcPr>
            <w:tcW w:w="834" w:type="dxa"/>
            <w:noWrap/>
            <w:hideMark/>
          </w:tcPr>
          <w:p w14:paraId="7DEECAD7"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25.2</w:t>
            </w:r>
          </w:p>
        </w:tc>
        <w:tc>
          <w:tcPr>
            <w:tcW w:w="848" w:type="dxa"/>
            <w:noWrap/>
            <w:hideMark/>
          </w:tcPr>
          <w:p w14:paraId="4CE8A63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35.1</w:t>
            </w:r>
          </w:p>
        </w:tc>
        <w:tc>
          <w:tcPr>
            <w:tcW w:w="886" w:type="dxa"/>
            <w:hideMark/>
          </w:tcPr>
          <w:p w14:paraId="143DA5F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28.3</w:t>
            </w:r>
          </w:p>
        </w:tc>
        <w:tc>
          <w:tcPr>
            <w:tcW w:w="1165" w:type="dxa"/>
            <w:hideMark/>
          </w:tcPr>
          <w:p w14:paraId="1C148C43"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29.9</w:t>
            </w:r>
          </w:p>
        </w:tc>
        <w:tc>
          <w:tcPr>
            <w:tcW w:w="1019" w:type="dxa"/>
            <w:noWrap/>
            <w:hideMark/>
          </w:tcPr>
          <w:p w14:paraId="5B559B2A"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26.70</w:t>
            </w:r>
          </w:p>
        </w:tc>
      </w:tr>
      <w:tr w:rsidR="003A00A2" w:rsidRPr="003A00A2" w14:paraId="697772D8" w14:textId="77777777" w:rsidTr="003213B5">
        <w:trPr>
          <w:gridAfter w:val="1"/>
          <w:cnfStyle w:val="000000100000" w:firstRow="0" w:lastRow="0" w:firstColumn="0" w:lastColumn="0" w:oddVBand="0" w:evenVBand="0" w:oddHBand="1" w:evenHBand="0" w:firstRowFirstColumn="0" w:firstRowLastColumn="0" w:lastRowFirstColumn="0" w:lastRowLastColumn="0"/>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577C110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6 to 10</w:t>
            </w:r>
          </w:p>
        </w:tc>
        <w:tc>
          <w:tcPr>
            <w:tcW w:w="1131" w:type="dxa"/>
            <w:noWrap/>
            <w:hideMark/>
          </w:tcPr>
          <w:p w14:paraId="4DA52868"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28.6</w:t>
            </w:r>
          </w:p>
        </w:tc>
        <w:tc>
          <w:tcPr>
            <w:tcW w:w="954" w:type="dxa"/>
            <w:hideMark/>
          </w:tcPr>
          <w:p w14:paraId="540BFDD7"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27.2</w:t>
            </w:r>
          </w:p>
        </w:tc>
        <w:tc>
          <w:tcPr>
            <w:tcW w:w="834" w:type="dxa"/>
            <w:noWrap/>
            <w:hideMark/>
          </w:tcPr>
          <w:p w14:paraId="6B15F5B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33.3</w:t>
            </w:r>
          </w:p>
        </w:tc>
        <w:tc>
          <w:tcPr>
            <w:tcW w:w="834" w:type="dxa"/>
            <w:noWrap/>
            <w:hideMark/>
          </w:tcPr>
          <w:p w14:paraId="447FB0A4"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29.3</w:t>
            </w:r>
          </w:p>
        </w:tc>
        <w:tc>
          <w:tcPr>
            <w:tcW w:w="848" w:type="dxa"/>
            <w:noWrap/>
            <w:hideMark/>
          </w:tcPr>
          <w:p w14:paraId="71A84A88"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7.2</w:t>
            </w:r>
          </w:p>
        </w:tc>
        <w:tc>
          <w:tcPr>
            <w:tcW w:w="886" w:type="dxa"/>
            <w:hideMark/>
          </w:tcPr>
          <w:p w14:paraId="6040442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4.3</w:t>
            </w:r>
          </w:p>
        </w:tc>
        <w:tc>
          <w:tcPr>
            <w:tcW w:w="1165" w:type="dxa"/>
            <w:hideMark/>
          </w:tcPr>
          <w:p w14:paraId="1C82A897"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4.6</w:t>
            </w:r>
          </w:p>
        </w:tc>
        <w:tc>
          <w:tcPr>
            <w:tcW w:w="1019" w:type="dxa"/>
            <w:noWrap/>
            <w:hideMark/>
          </w:tcPr>
          <w:p w14:paraId="5B8A7355"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5.80</w:t>
            </w:r>
          </w:p>
        </w:tc>
      </w:tr>
      <w:tr w:rsidR="003A00A2" w:rsidRPr="003A00A2" w14:paraId="485E6F09" w14:textId="77777777" w:rsidTr="003213B5">
        <w:trPr>
          <w:gridAfter w:val="1"/>
          <w:wAfter w:w="10" w:type="dxa"/>
          <w:trHeight w:val="320"/>
        </w:trPr>
        <w:tc>
          <w:tcPr>
            <w:cnfStyle w:val="001000000000" w:firstRow="0" w:lastRow="0" w:firstColumn="1" w:lastColumn="0" w:oddVBand="0" w:evenVBand="0" w:oddHBand="0" w:evenHBand="0" w:firstRowFirstColumn="0" w:firstRowLastColumn="0" w:lastRowFirstColumn="0" w:lastRowLastColumn="0"/>
            <w:tcW w:w="1127" w:type="dxa"/>
            <w:noWrap/>
            <w:hideMark/>
          </w:tcPr>
          <w:p w14:paraId="267DC90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Above 10</w:t>
            </w:r>
          </w:p>
        </w:tc>
        <w:tc>
          <w:tcPr>
            <w:tcW w:w="1131" w:type="dxa"/>
            <w:noWrap/>
            <w:hideMark/>
          </w:tcPr>
          <w:p w14:paraId="42969F82"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31.9</w:t>
            </w:r>
          </w:p>
        </w:tc>
        <w:tc>
          <w:tcPr>
            <w:tcW w:w="954" w:type="dxa"/>
            <w:hideMark/>
          </w:tcPr>
          <w:p w14:paraId="27722960"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40.2</w:t>
            </w:r>
          </w:p>
        </w:tc>
        <w:tc>
          <w:tcPr>
            <w:tcW w:w="834" w:type="dxa"/>
            <w:noWrap/>
            <w:hideMark/>
          </w:tcPr>
          <w:p w14:paraId="61AA17F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27.6</w:t>
            </w:r>
          </w:p>
        </w:tc>
        <w:tc>
          <w:tcPr>
            <w:tcW w:w="834" w:type="dxa"/>
            <w:noWrap/>
            <w:hideMark/>
          </w:tcPr>
          <w:p w14:paraId="55668BF7"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23.8</w:t>
            </w:r>
          </w:p>
        </w:tc>
        <w:tc>
          <w:tcPr>
            <w:tcW w:w="848" w:type="dxa"/>
            <w:noWrap/>
            <w:hideMark/>
          </w:tcPr>
          <w:p w14:paraId="5A145AC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0.4</w:t>
            </w:r>
          </w:p>
        </w:tc>
        <w:tc>
          <w:tcPr>
            <w:tcW w:w="886" w:type="dxa"/>
            <w:hideMark/>
          </w:tcPr>
          <w:p w14:paraId="59EB21D0"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1.1</w:t>
            </w:r>
          </w:p>
        </w:tc>
        <w:tc>
          <w:tcPr>
            <w:tcW w:w="1165" w:type="dxa"/>
            <w:hideMark/>
          </w:tcPr>
          <w:p w14:paraId="2C7D1822"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2.3</w:t>
            </w:r>
          </w:p>
        </w:tc>
        <w:tc>
          <w:tcPr>
            <w:tcW w:w="1019" w:type="dxa"/>
            <w:noWrap/>
            <w:hideMark/>
          </w:tcPr>
          <w:p w14:paraId="5613959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2.00</w:t>
            </w:r>
          </w:p>
        </w:tc>
      </w:tr>
    </w:tbl>
    <w:p w14:paraId="69D69A69" w14:textId="77777777" w:rsidR="003A00A2" w:rsidRPr="003A00A2" w:rsidRDefault="003A00A2" w:rsidP="003A00A2">
      <w:pPr>
        <w:rPr>
          <w:rFonts w:ascii="Times New Roman" w:hAnsi="Times New Roman"/>
          <w:b/>
          <w:bCs/>
          <w:sz w:val="24"/>
          <w:szCs w:val="32"/>
          <w:lang w:val="en-ZW"/>
        </w:rPr>
      </w:pPr>
    </w:p>
    <w:p w14:paraId="68EEAECB" w14:textId="77777777" w:rsidR="003A00A2" w:rsidRDefault="003A00A2" w:rsidP="003A00A2">
      <w:pPr>
        <w:rPr>
          <w:rFonts w:ascii="Times New Roman" w:hAnsi="Times New Roman"/>
          <w:sz w:val="24"/>
          <w:szCs w:val="32"/>
          <w:lang w:val="en-ZW"/>
        </w:rPr>
      </w:pPr>
    </w:p>
    <w:p w14:paraId="2278DA89" w14:textId="77777777" w:rsidR="00756B38" w:rsidRPr="003A00A2" w:rsidRDefault="00756B38" w:rsidP="003A00A2">
      <w:pPr>
        <w:rPr>
          <w:rFonts w:ascii="Times New Roman" w:hAnsi="Times New Roman"/>
          <w:sz w:val="24"/>
          <w:szCs w:val="32"/>
          <w:lang w:val="en-ZW"/>
        </w:rPr>
      </w:pPr>
    </w:p>
    <w:p w14:paraId="27B49D3B" w14:textId="77777777" w:rsidR="003A00A2" w:rsidRPr="003A00A2" w:rsidRDefault="003A00A2" w:rsidP="003A00A2">
      <w:pPr>
        <w:rPr>
          <w:rFonts w:ascii="Times New Roman" w:hAnsi="Times New Roman"/>
          <w:sz w:val="24"/>
          <w:szCs w:val="32"/>
          <w:lang w:val="en-ZW"/>
        </w:rPr>
      </w:pPr>
    </w:p>
    <w:p w14:paraId="63BD1396" w14:textId="77777777" w:rsidR="00756B38" w:rsidRDefault="00756B38" w:rsidP="003A00A2">
      <w:pPr>
        <w:rPr>
          <w:rFonts w:ascii="Times New Roman" w:hAnsi="Times New Roman"/>
          <w:b/>
          <w:sz w:val="24"/>
          <w:szCs w:val="32"/>
          <w:lang w:val="en-ZW"/>
        </w:rPr>
      </w:pPr>
      <w:r w:rsidRPr="00756B38">
        <w:rPr>
          <w:rFonts w:ascii="Times New Roman" w:hAnsi="Times New Roman"/>
          <w:b/>
          <w:sz w:val="24"/>
          <w:szCs w:val="32"/>
          <w:lang w:val="en-ZW"/>
        </w:rPr>
        <w:t xml:space="preserve">OUTCOME 2 </w:t>
      </w:r>
    </w:p>
    <w:p w14:paraId="4AF2E5C1" w14:textId="77777777" w:rsidR="00756B38" w:rsidRDefault="00756B38" w:rsidP="003A00A2">
      <w:pPr>
        <w:rPr>
          <w:rFonts w:ascii="Times New Roman" w:hAnsi="Times New Roman"/>
          <w:b/>
          <w:sz w:val="24"/>
          <w:szCs w:val="32"/>
          <w:lang w:val="en-ZW"/>
        </w:rPr>
      </w:pPr>
    </w:p>
    <w:p w14:paraId="5700A118" w14:textId="67A5491E" w:rsidR="003A00A2" w:rsidRPr="003A00A2" w:rsidRDefault="00756B38" w:rsidP="003A00A2">
      <w:pPr>
        <w:rPr>
          <w:rFonts w:ascii="Times New Roman" w:hAnsi="Times New Roman"/>
          <w:b/>
          <w:sz w:val="24"/>
          <w:szCs w:val="32"/>
          <w:lang w:val="en-ZW"/>
        </w:rPr>
      </w:pPr>
      <w:r w:rsidRPr="00756B38">
        <w:rPr>
          <w:rFonts w:ascii="Times New Roman" w:hAnsi="Times New Roman"/>
          <w:b/>
          <w:sz w:val="24"/>
          <w:szCs w:val="32"/>
          <w:lang w:val="en-ZW"/>
        </w:rPr>
        <w:t>INCREASED HOUSEHOLD INCOME IN DEMA AND MADWALENI WARDS</w:t>
      </w:r>
    </w:p>
    <w:p w14:paraId="4E310C8E" w14:textId="77777777" w:rsidR="003A00A2" w:rsidRPr="003A00A2" w:rsidRDefault="003A00A2" w:rsidP="003A00A2">
      <w:pPr>
        <w:rPr>
          <w:rFonts w:ascii="Times New Roman" w:hAnsi="Times New Roman"/>
          <w:sz w:val="24"/>
          <w:szCs w:val="32"/>
          <w:lang w:val="en-ZW"/>
        </w:rPr>
      </w:pPr>
    </w:p>
    <w:p w14:paraId="4ABB809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end of year (2016) statistics established that the average monthly household income is $128.3. There has been a disruption in the continued increase in the average household income due to the decrease in field crop productivity and the introduction of new garden which was yet to produce during the time of the survey. One of the existing gardens have also suffered water shortages during the evaluation time. The projected seasonal conditions will significantly aid to achieving the 3year target of $140. </w:t>
      </w:r>
    </w:p>
    <w:p w14:paraId="16404AD7" w14:textId="77777777" w:rsidR="003A00A2" w:rsidRPr="003A00A2" w:rsidRDefault="003A00A2" w:rsidP="003A00A2">
      <w:pPr>
        <w:rPr>
          <w:rFonts w:ascii="Times New Roman" w:hAnsi="Times New Roman"/>
          <w:sz w:val="24"/>
          <w:szCs w:val="32"/>
          <w:lang w:val="en-ZW"/>
        </w:rPr>
      </w:pPr>
    </w:p>
    <w:p w14:paraId="3B83DFD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SSAM project targets that the household income is increased and our income generating activities contribute 40% to the overall income. The targeted 40% income contribution of our income generating enterprises to the overall income has been surpassed as evidenced by the results of the evaluation which show that the contribution has reached 48.8%. The baseline survey </w:t>
      </w:r>
      <w:proofErr w:type="gramStart"/>
      <w:r w:rsidRPr="003A00A2">
        <w:rPr>
          <w:rFonts w:ascii="Times New Roman" w:hAnsi="Times New Roman"/>
          <w:sz w:val="24"/>
          <w:szCs w:val="32"/>
          <w:lang w:val="en-ZW"/>
        </w:rPr>
        <w:t>show</w:t>
      </w:r>
      <w:proofErr w:type="gramEnd"/>
      <w:r w:rsidRPr="003A00A2">
        <w:rPr>
          <w:rFonts w:ascii="Times New Roman" w:hAnsi="Times New Roman"/>
          <w:sz w:val="24"/>
          <w:szCs w:val="32"/>
          <w:lang w:val="en-ZW"/>
        </w:rPr>
        <w:t xml:space="preserve"> that 10.7% of the overall income originates from the income generating enterprises and the current contribution has increased to 52.47% despite the decrease in the average monthly income. Below is a table that shows the income from each enterprise as well as the overall income. Other sources of income that have been noted to be generating significant income to the households in Matobo include remittances, and piece jobs. </w:t>
      </w:r>
    </w:p>
    <w:p w14:paraId="4D2FFF3F" w14:textId="77777777" w:rsidR="003A00A2" w:rsidRPr="003A00A2" w:rsidRDefault="003A00A2" w:rsidP="003A00A2">
      <w:pPr>
        <w:rPr>
          <w:rFonts w:ascii="Times New Roman" w:hAnsi="Times New Roman"/>
          <w:sz w:val="24"/>
          <w:szCs w:val="32"/>
          <w:lang w:val="en-ZW"/>
        </w:rPr>
      </w:pPr>
    </w:p>
    <w:tbl>
      <w:tblPr>
        <w:tblStyle w:val="GridTable4-Accent51"/>
        <w:tblW w:w="8138" w:type="dxa"/>
        <w:tblLook w:val="04A0" w:firstRow="1" w:lastRow="0" w:firstColumn="1" w:lastColumn="0" w:noHBand="0" w:noVBand="1"/>
      </w:tblPr>
      <w:tblGrid>
        <w:gridCol w:w="4811"/>
        <w:gridCol w:w="1476"/>
        <w:gridCol w:w="996"/>
        <w:gridCol w:w="996"/>
        <w:gridCol w:w="876"/>
      </w:tblGrid>
      <w:tr w:rsidR="003A00A2" w:rsidRPr="003A00A2" w14:paraId="0AE818FD" w14:textId="77777777" w:rsidTr="003213B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38" w:type="dxa"/>
            <w:gridSpan w:val="5"/>
            <w:noWrap/>
            <w:hideMark/>
          </w:tcPr>
          <w:p w14:paraId="455FE52F"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Average Income</w:t>
            </w:r>
          </w:p>
        </w:tc>
      </w:tr>
      <w:tr w:rsidR="003A00A2" w:rsidRPr="003A00A2" w14:paraId="5F30126E" w14:textId="77777777" w:rsidTr="003213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14:paraId="05135E6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w:t>
            </w:r>
          </w:p>
        </w:tc>
        <w:tc>
          <w:tcPr>
            <w:tcW w:w="1198" w:type="dxa"/>
            <w:hideMark/>
          </w:tcPr>
          <w:p w14:paraId="5318791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Baseline</w:t>
            </w:r>
          </w:p>
        </w:tc>
        <w:tc>
          <w:tcPr>
            <w:tcW w:w="953" w:type="dxa"/>
            <w:noWrap/>
            <w:hideMark/>
          </w:tcPr>
          <w:p w14:paraId="6CEB517B"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First Year</w:t>
            </w:r>
          </w:p>
        </w:tc>
        <w:tc>
          <w:tcPr>
            <w:tcW w:w="644" w:type="dxa"/>
            <w:noWrap/>
            <w:hideMark/>
          </w:tcPr>
          <w:p w14:paraId="1AA1D6D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2015</w:t>
            </w:r>
          </w:p>
        </w:tc>
        <w:tc>
          <w:tcPr>
            <w:tcW w:w="532" w:type="dxa"/>
            <w:noWrap/>
            <w:hideMark/>
          </w:tcPr>
          <w:p w14:paraId="4DBCCDCD"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2016</w:t>
            </w:r>
          </w:p>
        </w:tc>
      </w:tr>
      <w:tr w:rsidR="003A00A2" w:rsidRPr="003A00A2" w14:paraId="3C3EDB9F" w14:textId="77777777" w:rsidTr="003213B5">
        <w:trPr>
          <w:trHeight w:val="315"/>
        </w:trPr>
        <w:tc>
          <w:tcPr>
            <w:cnfStyle w:val="001000000000" w:firstRow="0" w:lastRow="0" w:firstColumn="1" w:lastColumn="0" w:oddVBand="0" w:evenVBand="0" w:oddHBand="0" w:evenHBand="0" w:firstRowFirstColumn="0" w:firstRowLastColumn="0" w:lastRowFirstColumn="0" w:lastRowLastColumn="0"/>
            <w:tcW w:w="4811" w:type="dxa"/>
            <w:noWrap/>
            <w:hideMark/>
          </w:tcPr>
          <w:p w14:paraId="523FE17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overall monthly income</w:t>
            </w:r>
          </w:p>
        </w:tc>
        <w:tc>
          <w:tcPr>
            <w:tcW w:w="1198" w:type="dxa"/>
            <w:noWrap/>
            <w:hideMark/>
          </w:tcPr>
          <w:p w14:paraId="77B8CA4C"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121.33</w:t>
            </w:r>
          </w:p>
        </w:tc>
        <w:tc>
          <w:tcPr>
            <w:tcW w:w="953" w:type="dxa"/>
            <w:noWrap/>
            <w:hideMark/>
          </w:tcPr>
          <w:p w14:paraId="0735B76E"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 xml:space="preserve">$122.12 </w:t>
            </w:r>
          </w:p>
        </w:tc>
        <w:tc>
          <w:tcPr>
            <w:tcW w:w="644" w:type="dxa"/>
            <w:noWrap/>
            <w:hideMark/>
          </w:tcPr>
          <w:p w14:paraId="32CAA724"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$135.26</w:t>
            </w:r>
          </w:p>
        </w:tc>
        <w:tc>
          <w:tcPr>
            <w:tcW w:w="532" w:type="dxa"/>
            <w:noWrap/>
            <w:hideMark/>
          </w:tcPr>
          <w:p w14:paraId="237AE20D"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$128.3</w:t>
            </w:r>
          </w:p>
        </w:tc>
      </w:tr>
      <w:tr w:rsidR="003A00A2" w:rsidRPr="003A00A2" w14:paraId="0046F5C3" w14:textId="77777777" w:rsidTr="003213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noWrap/>
            <w:hideMark/>
          </w:tcPr>
          <w:p w14:paraId="527C46D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income from goat production in the previous month</w:t>
            </w:r>
          </w:p>
        </w:tc>
        <w:tc>
          <w:tcPr>
            <w:tcW w:w="1198" w:type="dxa"/>
            <w:noWrap/>
            <w:hideMark/>
          </w:tcPr>
          <w:p w14:paraId="04B77FE7"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w:t>
            </w:r>
          </w:p>
        </w:tc>
        <w:tc>
          <w:tcPr>
            <w:tcW w:w="953" w:type="dxa"/>
            <w:noWrap/>
            <w:hideMark/>
          </w:tcPr>
          <w:p w14:paraId="0EB27ED0"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 xml:space="preserve">$7.40 </w:t>
            </w:r>
          </w:p>
        </w:tc>
        <w:tc>
          <w:tcPr>
            <w:tcW w:w="644" w:type="dxa"/>
            <w:noWrap/>
            <w:hideMark/>
          </w:tcPr>
          <w:p w14:paraId="70B7A66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$18.13</w:t>
            </w:r>
          </w:p>
        </w:tc>
        <w:tc>
          <w:tcPr>
            <w:tcW w:w="532" w:type="dxa"/>
            <w:noWrap/>
            <w:hideMark/>
          </w:tcPr>
          <w:p w14:paraId="5076FFFA"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$15.2</w:t>
            </w:r>
          </w:p>
        </w:tc>
      </w:tr>
      <w:tr w:rsidR="003A00A2" w:rsidRPr="003A00A2" w14:paraId="0B084F02" w14:textId="77777777" w:rsidTr="003213B5">
        <w:trPr>
          <w:trHeight w:val="315"/>
        </w:trPr>
        <w:tc>
          <w:tcPr>
            <w:cnfStyle w:val="001000000000" w:firstRow="0" w:lastRow="0" w:firstColumn="1" w:lastColumn="0" w:oddVBand="0" w:evenVBand="0" w:oddHBand="0" w:evenHBand="0" w:firstRowFirstColumn="0" w:firstRowLastColumn="0" w:lastRowFirstColumn="0" w:lastRowLastColumn="0"/>
            <w:tcW w:w="4811" w:type="dxa"/>
            <w:noWrap/>
            <w:hideMark/>
          </w:tcPr>
          <w:p w14:paraId="3D4EE87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income from resource centre in the previous month</w:t>
            </w:r>
          </w:p>
        </w:tc>
        <w:tc>
          <w:tcPr>
            <w:tcW w:w="1198" w:type="dxa"/>
            <w:noWrap/>
            <w:hideMark/>
          </w:tcPr>
          <w:p w14:paraId="17383682"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w:t>
            </w:r>
          </w:p>
        </w:tc>
        <w:tc>
          <w:tcPr>
            <w:tcW w:w="953" w:type="dxa"/>
            <w:noWrap/>
            <w:hideMark/>
          </w:tcPr>
          <w:p w14:paraId="628FD9F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 xml:space="preserve">$0.00 </w:t>
            </w:r>
          </w:p>
        </w:tc>
        <w:tc>
          <w:tcPr>
            <w:tcW w:w="644" w:type="dxa"/>
            <w:noWrap/>
            <w:hideMark/>
          </w:tcPr>
          <w:p w14:paraId="43A9B02C"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$2.31</w:t>
            </w:r>
          </w:p>
        </w:tc>
        <w:tc>
          <w:tcPr>
            <w:tcW w:w="532" w:type="dxa"/>
            <w:noWrap/>
            <w:hideMark/>
          </w:tcPr>
          <w:p w14:paraId="5FD860D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w:t>
            </w:r>
          </w:p>
        </w:tc>
      </w:tr>
      <w:tr w:rsidR="003A00A2" w:rsidRPr="003A00A2" w14:paraId="619488B6" w14:textId="77777777" w:rsidTr="003213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noWrap/>
            <w:hideMark/>
          </w:tcPr>
          <w:p w14:paraId="58CBC1F6"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income from beekeeping in the previous month</w:t>
            </w:r>
          </w:p>
        </w:tc>
        <w:tc>
          <w:tcPr>
            <w:tcW w:w="1198" w:type="dxa"/>
            <w:noWrap/>
            <w:hideMark/>
          </w:tcPr>
          <w:p w14:paraId="1BDCEA16"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2.124087591</w:t>
            </w:r>
          </w:p>
        </w:tc>
        <w:tc>
          <w:tcPr>
            <w:tcW w:w="953" w:type="dxa"/>
            <w:noWrap/>
            <w:hideMark/>
          </w:tcPr>
          <w:p w14:paraId="050D212B"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 xml:space="preserve">$2.43 </w:t>
            </w:r>
          </w:p>
        </w:tc>
        <w:tc>
          <w:tcPr>
            <w:tcW w:w="644" w:type="dxa"/>
            <w:noWrap/>
            <w:hideMark/>
          </w:tcPr>
          <w:p w14:paraId="63BE138F"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$29.71</w:t>
            </w:r>
          </w:p>
        </w:tc>
        <w:tc>
          <w:tcPr>
            <w:tcW w:w="532" w:type="dxa"/>
            <w:noWrap/>
            <w:hideMark/>
          </w:tcPr>
          <w:p w14:paraId="0E0143D9"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$25</w:t>
            </w:r>
          </w:p>
        </w:tc>
      </w:tr>
      <w:tr w:rsidR="003A00A2" w:rsidRPr="003A00A2" w14:paraId="00B1093E" w14:textId="77777777" w:rsidTr="003213B5">
        <w:trPr>
          <w:trHeight w:val="315"/>
        </w:trPr>
        <w:tc>
          <w:tcPr>
            <w:cnfStyle w:val="001000000000" w:firstRow="0" w:lastRow="0" w:firstColumn="1" w:lastColumn="0" w:oddVBand="0" w:evenVBand="0" w:oddHBand="0" w:evenHBand="0" w:firstRowFirstColumn="0" w:firstRowLastColumn="0" w:lastRowFirstColumn="0" w:lastRowLastColumn="0"/>
            <w:tcW w:w="4811" w:type="dxa"/>
            <w:noWrap/>
            <w:hideMark/>
          </w:tcPr>
          <w:p w14:paraId="1A4DA6C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income from nutrition gardening in the previous month</w:t>
            </w:r>
          </w:p>
        </w:tc>
        <w:tc>
          <w:tcPr>
            <w:tcW w:w="1198" w:type="dxa"/>
            <w:noWrap/>
            <w:hideMark/>
          </w:tcPr>
          <w:p w14:paraId="3002FE8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10.83116883</w:t>
            </w:r>
          </w:p>
        </w:tc>
        <w:tc>
          <w:tcPr>
            <w:tcW w:w="953" w:type="dxa"/>
            <w:noWrap/>
            <w:hideMark/>
          </w:tcPr>
          <w:p w14:paraId="7DEB2E4C"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 xml:space="preserve">$17.66 </w:t>
            </w:r>
          </w:p>
        </w:tc>
        <w:tc>
          <w:tcPr>
            <w:tcW w:w="644" w:type="dxa"/>
            <w:noWrap/>
            <w:hideMark/>
          </w:tcPr>
          <w:p w14:paraId="425C0EB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$11.88</w:t>
            </w:r>
          </w:p>
        </w:tc>
        <w:tc>
          <w:tcPr>
            <w:tcW w:w="532" w:type="dxa"/>
            <w:noWrap/>
            <w:hideMark/>
          </w:tcPr>
          <w:p w14:paraId="60ADA573"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$25.12</w:t>
            </w:r>
          </w:p>
        </w:tc>
      </w:tr>
      <w:tr w:rsidR="003A00A2" w:rsidRPr="003A00A2" w14:paraId="78ACDA23" w14:textId="77777777" w:rsidTr="003213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noWrap/>
            <w:hideMark/>
          </w:tcPr>
          <w:p w14:paraId="22BC488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total income from income generating activities</w:t>
            </w:r>
          </w:p>
        </w:tc>
        <w:tc>
          <w:tcPr>
            <w:tcW w:w="1198" w:type="dxa"/>
            <w:noWrap/>
            <w:hideMark/>
          </w:tcPr>
          <w:p w14:paraId="2C37DF1B"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12.95525642</w:t>
            </w:r>
          </w:p>
        </w:tc>
        <w:tc>
          <w:tcPr>
            <w:tcW w:w="953" w:type="dxa"/>
            <w:noWrap/>
            <w:hideMark/>
          </w:tcPr>
          <w:p w14:paraId="7676CF48"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 xml:space="preserve">$27.49 </w:t>
            </w:r>
          </w:p>
        </w:tc>
        <w:tc>
          <w:tcPr>
            <w:tcW w:w="644" w:type="dxa"/>
            <w:noWrap/>
            <w:hideMark/>
          </w:tcPr>
          <w:p w14:paraId="46FAF5C1"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$62.03</w:t>
            </w:r>
          </w:p>
        </w:tc>
        <w:tc>
          <w:tcPr>
            <w:tcW w:w="532" w:type="dxa"/>
            <w:noWrap/>
            <w:hideMark/>
          </w:tcPr>
          <w:p w14:paraId="24B2C14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$67.32</w:t>
            </w:r>
          </w:p>
        </w:tc>
      </w:tr>
    </w:tbl>
    <w:p w14:paraId="1A3976C4" w14:textId="77777777" w:rsidR="003A00A2" w:rsidRPr="003A00A2" w:rsidRDefault="003A00A2" w:rsidP="003A00A2">
      <w:pPr>
        <w:rPr>
          <w:rFonts w:ascii="Times New Roman" w:hAnsi="Times New Roman"/>
          <w:sz w:val="24"/>
          <w:szCs w:val="32"/>
          <w:lang w:val="en-ZW"/>
        </w:rPr>
      </w:pPr>
    </w:p>
    <w:p w14:paraId="298DEF08"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US"/>
        </w:rPr>
        <w:lastRenderedPageBreak/>
        <w:drawing>
          <wp:inline distT="0" distB="0" distL="0" distR="0" wp14:anchorId="41EE151D" wp14:editId="65ACE402">
            <wp:extent cx="5731510" cy="3343945"/>
            <wp:effectExtent l="0" t="0" r="21590" b="279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517D7BA" w14:textId="77777777" w:rsidR="003A00A2" w:rsidRPr="003A00A2" w:rsidRDefault="003A00A2" w:rsidP="003A00A2">
      <w:pPr>
        <w:rPr>
          <w:rFonts w:ascii="Times New Roman" w:hAnsi="Times New Roman"/>
          <w:sz w:val="24"/>
          <w:szCs w:val="32"/>
          <w:lang w:val="en-ZW"/>
        </w:rPr>
      </w:pPr>
    </w:p>
    <w:p w14:paraId="3EBBE1E6"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The chat above is showing the percentage of people who indicated the changes that had occurred to their monetary income comparing their current state at the time of the evaluation to the same time last year. Most of the respondents indicated that they had experienced a massive decrease followed by those who indicated a medium increase. The factors explaining these changes are as follows:</w:t>
      </w:r>
    </w:p>
    <w:p w14:paraId="48D5FA8A" w14:textId="77777777" w:rsidR="003A00A2" w:rsidRPr="003A00A2" w:rsidRDefault="003A00A2" w:rsidP="003A00A2">
      <w:pPr>
        <w:rPr>
          <w:rFonts w:ascii="Times New Roman" w:hAnsi="Times New Roman"/>
          <w:sz w:val="24"/>
          <w:szCs w:val="32"/>
          <w:lang w:val="en-ZW"/>
        </w:rPr>
      </w:pPr>
    </w:p>
    <w:p w14:paraId="53F94CA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The most highlighted issues that have contributed to the decrease in monetary income is the decrease in output mainly due to the drought.  Costs and market price of the produce have not changed.</w:t>
      </w:r>
    </w:p>
    <w:p w14:paraId="1DFDCE27" w14:textId="77777777" w:rsidR="003A00A2" w:rsidRPr="003A00A2" w:rsidRDefault="003A00A2" w:rsidP="003A00A2">
      <w:pPr>
        <w:rPr>
          <w:rFonts w:ascii="Times New Roman" w:hAnsi="Times New Roman"/>
          <w:sz w:val="24"/>
          <w:szCs w:val="32"/>
          <w:lang w:val="en-ZW"/>
        </w:rPr>
      </w:pPr>
    </w:p>
    <w:p w14:paraId="2CDA65D7"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increase in income has been mainly noted by people from </w:t>
      </w:r>
      <w:proofErr w:type="spellStart"/>
      <w:r w:rsidRPr="003A00A2">
        <w:rPr>
          <w:rFonts w:ascii="Times New Roman" w:hAnsi="Times New Roman"/>
          <w:sz w:val="24"/>
          <w:szCs w:val="32"/>
          <w:lang w:val="en-ZW"/>
        </w:rPr>
        <w:t>Esibilileni</w:t>
      </w:r>
      <w:proofErr w:type="spellEnd"/>
      <w:r w:rsidRPr="003A00A2">
        <w:rPr>
          <w:rFonts w:ascii="Times New Roman" w:hAnsi="Times New Roman"/>
          <w:sz w:val="24"/>
          <w:szCs w:val="32"/>
          <w:lang w:val="en-ZW"/>
        </w:rPr>
        <w:t xml:space="preserve"> nutrition garden who could not equate their current financial state to that of last year, a period when they did not have a garden and had very little income from piece jobs and some from remittances.</w:t>
      </w:r>
    </w:p>
    <w:p w14:paraId="5181C15F" w14:textId="77777777" w:rsidR="003A00A2" w:rsidRPr="003A00A2" w:rsidRDefault="003A00A2" w:rsidP="003A00A2">
      <w:pPr>
        <w:rPr>
          <w:rFonts w:ascii="Times New Roman" w:hAnsi="Times New Roman"/>
          <w:sz w:val="24"/>
          <w:szCs w:val="32"/>
          <w:lang w:val="en-ZW"/>
        </w:rPr>
      </w:pPr>
    </w:p>
    <w:p w14:paraId="79E4324C" w14:textId="77777777" w:rsidR="003A00A2" w:rsidRPr="003A00A2" w:rsidRDefault="003A00A2" w:rsidP="003A00A2">
      <w:pPr>
        <w:rPr>
          <w:rFonts w:ascii="Times New Roman" w:hAnsi="Times New Roman"/>
          <w:sz w:val="24"/>
          <w:szCs w:val="32"/>
          <w:lang w:val="en-ZW"/>
        </w:rPr>
      </w:pPr>
    </w:p>
    <w:p w14:paraId="426A972E" w14:textId="06A91BD0" w:rsid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The evaluation results did not highlight any flagging changes in terms of the asset base, with specific emphasis on the implements component of the asset base of the farmers. This may have been significantly different if the area was not affected by drought </w:t>
      </w:r>
      <w:r w:rsidR="004D7DB5" w:rsidRPr="003A00A2">
        <w:rPr>
          <w:rFonts w:ascii="Times New Roman" w:hAnsi="Times New Roman"/>
          <w:sz w:val="24"/>
          <w:szCs w:val="32"/>
          <w:lang w:val="en-US"/>
        </w:rPr>
        <w:t>and</w:t>
      </w:r>
      <w:r w:rsidRPr="003A00A2">
        <w:rPr>
          <w:rFonts w:ascii="Times New Roman" w:hAnsi="Times New Roman"/>
          <w:sz w:val="24"/>
          <w:szCs w:val="32"/>
          <w:lang w:val="en-US"/>
        </w:rPr>
        <w:t xml:space="preserve"> if the concepts of ISALs were being </w:t>
      </w:r>
      <w:r w:rsidR="004D7DB5" w:rsidRPr="003A00A2">
        <w:rPr>
          <w:rFonts w:ascii="Times New Roman" w:hAnsi="Times New Roman"/>
          <w:sz w:val="24"/>
          <w:szCs w:val="32"/>
          <w:lang w:val="en-US"/>
        </w:rPr>
        <w:t>adopted</w:t>
      </w:r>
      <w:r w:rsidRPr="003A00A2">
        <w:rPr>
          <w:rFonts w:ascii="Times New Roman" w:hAnsi="Times New Roman"/>
          <w:sz w:val="24"/>
          <w:szCs w:val="32"/>
          <w:lang w:val="en-US"/>
        </w:rPr>
        <w:t>. The table below shows the average number of implements that the farmers owned at the time of the baseline survey and at the end of the second year. All differences in the values between results can be attributed to the standard deviation.</w:t>
      </w:r>
    </w:p>
    <w:p w14:paraId="10E9722C" w14:textId="77777777" w:rsidR="004D7DB5" w:rsidRDefault="004D7DB5" w:rsidP="003A00A2">
      <w:pPr>
        <w:rPr>
          <w:rFonts w:ascii="Times New Roman" w:hAnsi="Times New Roman"/>
          <w:sz w:val="24"/>
          <w:szCs w:val="32"/>
          <w:lang w:val="en-US"/>
        </w:rPr>
      </w:pPr>
    </w:p>
    <w:p w14:paraId="7FCDBDF9" w14:textId="77777777" w:rsidR="004D7DB5" w:rsidRDefault="004D7DB5" w:rsidP="003A00A2">
      <w:pPr>
        <w:rPr>
          <w:rFonts w:ascii="Times New Roman" w:hAnsi="Times New Roman"/>
          <w:sz w:val="24"/>
          <w:szCs w:val="32"/>
          <w:lang w:val="en-US"/>
        </w:rPr>
      </w:pPr>
    </w:p>
    <w:p w14:paraId="31321EAB" w14:textId="77777777" w:rsidR="004D7DB5" w:rsidRDefault="004D7DB5" w:rsidP="003A00A2">
      <w:pPr>
        <w:rPr>
          <w:rFonts w:ascii="Times New Roman" w:hAnsi="Times New Roman"/>
          <w:sz w:val="24"/>
          <w:szCs w:val="32"/>
          <w:lang w:val="en-US"/>
        </w:rPr>
      </w:pPr>
    </w:p>
    <w:p w14:paraId="2D1D7A85" w14:textId="77777777" w:rsidR="004D7DB5" w:rsidRPr="003A00A2" w:rsidRDefault="004D7DB5" w:rsidP="003A00A2">
      <w:pPr>
        <w:rPr>
          <w:rFonts w:ascii="Times New Roman" w:hAnsi="Times New Roman"/>
          <w:sz w:val="24"/>
          <w:szCs w:val="32"/>
          <w:lang w:val="en-US"/>
        </w:rPr>
      </w:pPr>
    </w:p>
    <w:p w14:paraId="0E368612" w14:textId="77777777" w:rsidR="003A00A2" w:rsidRPr="003A00A2" w:rsidRDefault="003A00A2" w:rsidP="003A00A2">
      <w:pPr>
        <w:rPr>
          <w:rFonts w:ascii="Times New Roman" w:hAnsi="Times New Roman"/>
          <w:sz w:val="24"/>
          <w:szCs w:val="32"/>
          <w:lang w:val="en-US"/>
        </w:rPr>
      </w:pPr>
    </w:p>
    <w:tbl>
      <w:tblPr>
        <w:tblStyle w:val="GridTable4-Accent51"/>
        <w:tblW w:w="9436" w:type="dxa"/>
        <w:tblLook w:val="04A0" w:firstRow="1" w:lastRow="0" w:firstColumn="1" w:lastColumn="0" w:noHBand="0" w:noVBand="1"/>
      </w:tblPr>
      <w:tblGrid>
        <w:gridCol w:w="2985"/>
        <w:gridCol w:w="2567"/>
        <w:gridCol w:w="1798"/>
        <w:gridCol w:w="1043"/>
        <w:gridCol w:w="1043"/>
      </w:tblGrid>
      <w:tr w:rsidR="003A00A2" w:rsidRPr="003A00A2" w14:paraId="1FBFAA03" w14:textId="77777777" w:rsidTr="003213B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436" w:type="dxa"/>
            <w:gridSpan w:val="5"/>
            <w:noWrap/>
            <w:hideMark/>
          </w:tcPr>
          <w:p w14:paraId="5CC22985"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lastRenderedPageBreak/>
              <w:t>Averages</w:t>
            </w:r>
          </w:p>
        </w:tc>
      </w:tr>
      <w:tr w:rsidR="003A00A2" w:rsidRPr="003A00A2" w14:paraId="269BEAAB" w14:textId="77777777" w:rsidTr="003213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16E9EEA3" w14:textId="77777777" w:rsidR="003A00A2" w:rsidRPr="003A00A2" w:rsidRDefault="003A00A2" w:rsidP="003A00A2">
            <w:pPr>
              <w:rPr>
                <w:rFonts w:ascii="Times New Roman" w:hAnsi="Times New Roman"/>
                <w:sz w:val="24"/>
                <w:szCs w:val="32"/>
                <w:lang w:val="en-ZW"/>
              </w:rPr>
            </w:pPr>
          </w:p>
        </w:tc>
        <w:tc>
          <w:tcPr>
            <w:tcW w:w="2567" w:type="dxa"/>
            <w:hideMark/>
          </w:tcPr>
          <w:p w14:paraId="2774A9E0"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Baseline</w:t>
            </w:r>
          </w:p>
        </w:tc>
        <w:tc>
          <w:tcPr>
            <w:tcW w:w="1798" w:type="dxa"/>
            <w:hideMark/>
          </w:tcPr>
          <w:p w14:paraId="41A5B4D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First Year</w:t>
            </w:r>
          </w:p>
        </w:tc>
        <w:tc>
          <w:tcPr>
            <w:tcW w:w="1043" w:type="dxa"/>
            <w:noWrap/>
            <w:hideMark/>
          </w:tcPr>
          <w:p w14:paraId="0D186EDC"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32"/>
                <w:lang w:val="en-ZW"/>
              </w:rPr>
            </w:pPr>
            <w:r w:rsidRPr="003A00A2">
              <w:rPr>
                <w:rFonts w:ascii="Times New Roman" w:hAnsi="Times New Roman"/>
                <w:b/>
                <w:bCs/>
                <w:sz w:val="24"/>
                <w:szCs w:val="32"/>
                <w:lang w:val="en-ZW"/>
              </w:rPr>
              <w:t>2015</w:t>
            </w:r>
          </w:p>
        </w:tc>
        <w:tc>
          <w:tcPr>
            <w:tcW w:w="1043" w:type="dxa"/>
            <w:noWrap/>
            <w:hideMark/>
          </w:tcPr>
          <w:p w14:paraId="7D61A8F6"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32"/>
                <w:lang w:val="en-ZW"/>
              </w:rPr>
            </w:pPr>
            <w:r w:rsidRPr="003A00A2">
              <w:rPr>
                <w:rFonts w:ascii="Times New Roman" w:hAnsi="Times New Roman"/>
                <w:b/>
                <w:sz w:val="24"/>
                <w:szCs w:val="32"/>
                <w:lang w:val="en-ZW"/>
              </w:rPr>
              <w:t>2016</w:t>
            </w:r>
          </w:p>
        </w:tc>
      </w:tr>
      <w:tr w:rsidR="003A00A2" w:rsidRPr="003A00A2" w14:paraId="325660EA" w14:textId="77777777" w:rsidTr="003213B5">
        <w:trPr>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46865AF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Hoes</w:t>
            </w:r>
          </w:p>
        </w:tc>
        <w:tc>
          <w:tcPr>
            <w:tcW w:w="2567" w:type="dxa"/>
            <w:noWrap/>
            <w:hideMark/>
          </w:tcPr>
          <w:p w14:paraId="2B5D96F2"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3.65201465</w:t>
            </w:r>
          </w:p>
        </w:tc>
        <w:tc>
          <w:tcPr>
            <w:tcW w:w="1798" w:type="dxa"/>
            <w:noWrap/>
            <w:hideMark/>
          </w:tcPr>
          <w:p w14:paraId="40747F21"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3.39</w:t>
            </w:r>
          </w:p>
        </w:tc>
        <w:tc>
          <w:tcPr>
            <w:tcW w:w="1043" w:type="dxa"/>
            <w:noWrap/>
            <w:hideMark/>
          </w:tcPr>
          <w:p w14:paraId="503DFE30"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3.6</w:t>
            </w:r>
          </w:p>
        </w:tc>
        <w:tc>
          <w:tcPr>
            <w:tcW w:w="1043" w:type="dxa"/>
            <w:noWrap/>
            <w:hideMark/>
          </w:tcPr>
          <w:p w14:paraId="754D522C"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3.4</w:t>
            </w:r>
          </w:p>
        </w:tc>
      </w:tr>
      <w:tr w:rsidR="003A00A2" w:rsidRPr="003A00A2" w14:paraId="6F1E9E61" w14:textId="77777777" w:rsidTr="003213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36D0BF7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Rack</w:t>
            </w:r>
          </w:p>
        </w:tc>
        <w:tc>
          <w:tcPr>
            <w:tcW w:w="2567" w:type="dxa"/>
            <w:noWrap/>
            <w:hideMark/>
          </w:tcPr>
          <w:p w14:paraId="014DCC2A"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0.51824818</w:t>
            </w:r>
          </w:p>
        </w:tc>
        <w:tc>
          <w:tcPr>
            <w:tcW w:w="1798" w:type="dxa"/>
            <w:noWrap/>
            <w:hideMark/>
          </w:tcPr>
          <w:p w14:paraId="209E26E0"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0.58</w:t>
            </w:r>
          </w:p>
        </w:tc>
        <w:tc>
          <w:tcPr>
            <w:tcW w:w="1043" w:type="dxa"/>
            <w:noWrap/>
            <w:hideMark/>
          </w:tcPr>
          <w:p w14:paraId="6E461B04"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0.6</w:t>
            </w:r>
          </w:p>
        </w:tc>
        <w:tc>
          <w:tcPr>
            <w:tcW w:w="1043" w:type="dxa"/>
            <w:noWrap/>
            <w:hideMark/>
          </w:tcPr>
          <w:p w14:paraId="12876446"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0.45</w:t>
            </w:r>
          </w:p>
        </w:tc>
      </w:tr>
      <w:tr w:rsidR="003A00A2" w:rsidRPr="003A00A2" w14:paraId="43236628" w14:textId="77777777" w:rsidTr="003213B5">
        <w:trPr>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04AEDDFC"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Cart</w:t>
            </w:r>
          </w:p>
        </w:tc>
        <w:tc>
          <w:tcPr>
            <w:tcW w:w="2567" w:type="dxa"/>
            <w:noWrap/>
            <w:hideMark/>
          </w:tcPr>
          <w:p w14:paraId="4386D201"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0.35164835</w:t>
            </w:r>
          </w:p>
        </w:tc>
        <w:tc>
          <w:tcPr>
            <w:tcW w:w="1798" w:type="dxa"/>
            <w:noWrap/>
            <w:hideMark/>
          </w:tcPr>
          <w:p w14:paraId="263358D1"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0.35</w:t>
            </w:r>
          </w:p>
        </w:tc>
        <w:tc>
          <w:tcPr>
            <w:tcW w:w="1043" w:type="dxa"/>
            <w:noWrap/>
            <w:hideMark/>
          </w:tcPr>
          <w:p w14:paraId="1AE3055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0.46</w:t>
            </w:r>
          </w:p>
        </w:tc>
        <w:tc>
          <w:tcPr>
            <w:tcW w:w="1043" w:type="dxa"/>
            <w:noWrap/>
            <w:hideMark/>
          </w:tcPr>
          <w:p w14:paraId="1250DC62"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0.54</w:t>
            </w:r>
          </w:p>
        </w:tc>
      </w:tr>
      <w:tr w:rsidR="003A00A2" w:rsidRPr="003A00A2" w14:paraId="04E130ED" w14:textId="77777777" w:rsidTr="003213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4012DC1B"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Pick</w:t>
            </w:r>
          </w:p>
        </w:tc>
        <w:tc>
          <w:tcPr>
            <w:tcW w:w="2567" w:type="dxa"/>
            <w:noWrap/>
            <w:hideMark/>
          </w:tcPr>
          <w:p w14:paraId="2E92CDE7"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1.15073529</w:t>
            </w:r>
          </w:p>
        </w:tc>
        <w:tc>
          <w:tcPr>
            <w:tcW w:w="1798" w:type="dxa"/>
            <w:noWrap/>
            <w:hideMark/>
          </w:tcPr>
          <w:p w14:paraId="50F1E571"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1.11</w:t>
            </w:r>
          </w:p>
        </w:tc>
        <w:tc>
          <w:tcPr>
            <w:tcW w:w="1043" w:type="dxa"/>
            <w:noWrap/>
            <w:hideMark/>
          </w:tcPr>
          <w:p w14:paraId="6AFC07AD"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1.38</w:t>
            </w:r>
          </w:p>
        </w:tc>
        <w:tc>
          <w:tcPr>
            <w:tcW w:w="1043" w:type="dxa"/>
            <w:noWrap/>
            <w:hideMark/>
          </w:tcPr>
          <w:p w14:paraId="61BF59B4"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1.08</w:t>
            </w:r>
          </w:p>
        </w:tc>
      </w:tr>
      <w:tr w:rsidR="003A00A2" w:rsidRPr="003A00A2" w14:paraId="468DF7ED" w14:textId="77777777" w:rsidTr="003213B5">
        <w:trPr>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4E1EA21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Fork</w:t>
            </w:r>
          </w:p>
        </w:tc>
        <w:tc>
          <w:tcPr>
            <w:tcW w:w="2567" w:type="dxa"/>
            <w:noWrap/>
            <w:hideMark/>
          </w:tcPr>
          <w:p w14:paraId="083DAD8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0.59124088</w:t>
            </w:r>
          </w:p>
        </w:tc>
        <w:tc>
          <w:tcPr>
            <w:tcW w:w="1798" w:type="dxa"/>
            <w:noWrap/>
            <w:hideMark/>
          </w:tcPr>
          <w:p w14:paraId="4136744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0.72</w:t>
            </w:r>
          </w:p>
        </w:tc>
        <w:tc>
          <w:tcPr>
            <w:tcW w:w="1043" w:type="dxa"/>
            <w:noWrap/>
            <w:hideMark/>
          </w:tcPr>
          <w:p w14:paraId="61177AAB"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1.06</w:t>
            </w:r>
          </w:p>
        </w:tc>
        <w:tc>
          <w:tcPr>
            <w:tcW w:w="1043" w:type="dxa"/>
            <w:noWrap/>
            <w:hideMark/>
          </w:tcPr>
          <w:p w14:paraId="5CC9D8C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1.23</w:t>
            </w:r>
          </w:p>
        </w:tc>
      </w:tr>
      <w:tr w:rsidR="003A00A2" w:rsidRPr="003A00A2" w14:paraId="40E75470" w14:textId="77777777" w:rsidTr="003213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4F6D0A5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Mattock</w:t>
            </w:r>
          </w:p>
        </w:tc>
        <w:tc>
          <w:tcPr>
            <w:tcW w:w="2567" w:type="dxa"/>
            <w:noWrap/>
            <w:hideMark/>
          </w:tcPr>
          <w:p w14:paraId="2531FA14"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0.37226277</w:t>
            </w:r>
          </w:p>
        </w:tc>
        <w:tc>
          <w:tcPr>
            <w:tcW w:w="1798" w:type="dxa"/>
            <w:noWrap/>
            <w:hideMark/>
          </w:tcPr>
          <w:p w14:paraId="0953A8A3"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0.41</w:t>
            </w:r>
          </w:p>
        </w:tc>
        <w:tc>
          <w:tcPr>
            <w:tcW w:w="1043" w:type="dxa"/>
            <w:noWrap/>
            <w:hideMark/>
          </w:tcPr>
          <w:p w14:paraId="697920BF"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0.41</w:t>
            </w:r>
          </w:p>
        </w:tc>
        <w:tc>
          <w:tcPr>
            <w:tcW w:w="1043" w:type="dxa"/>
            <w:noWrap/>
            <w:hideMark/>
          </w:tcPr>
          <w:p w14:paraId="66EA2DA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w:t>
            </w:r>
          </w:p>
        </w:tc>
      </w:tr>
      <w:tr w:rsidR="003A00A2" w:rsidRPr="003A00A2" w14:paraId="7BA48D2B" w14:textId="77777777" w:rsidTr="003213B5">
        <w:trPr>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059F199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Shovel</w:t>
            </w:r>
          </w:p>
        </w:tc>
        <w:tc>
          <w:tcPr>
            <w:tcW w:w="2567" w:type="dxa"/>
            <w:noWrap/>
            <w:hideMark/>
          </w:tcPr>
          <w:p w14:paraId="43A49117"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1.54014599</w:t>
            </w:r>
          </w:p>
        </w:tc>
        <w:tc>
          <w:tcPr>
            <w:tcW w:w="1798" w:type="dxa"/>
            <w:noWrap/>
            <w:hideMark/>
          </w:tcPr>
          <w:p w14:paraId="1B5EE8CA"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1.51</w:t>
            </w:r>
          </w:p>
        </w:tc>
        <w:tc>
          <w:tcPr>
            <w:tcW w:w="1043" w:type="dxa"/>
            <w:noWrap/>
            <w:hideMark/>
          </w:tcPr>
          <w:p w14:paraId="2315412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1.76</w:t>
            </w:r>
          </w:p>
        </w:tc>
        <w:tc>
          <w:tcPr>
            <w:tcW w:w="1043" w:type="dxa"/>
            <w:noWrap/>
            <w:hideMark/>
          </w:tcPr>
          <w:p w14:paraId="0171891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1.5</w:t>
            </w:r>
          </w:p>
        </w:tc>
      </w:tr>
      <w:tr w:rsidR="003A00A2" w:rsidRPr="003A00A2" w14:paraId="7F1FA500" w14:textId="77777777" w:rsidTr="003213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72C8A0B5"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Watering cans</w:t>
            </w:r>
          </w:p>
        </w:tc>
        <w:tc>
          <w:tcPr>
            <w:tcW w:w="2567" w:type="dxa"/>
            <w:noWrap/>
            <w:hideMark/>
          </w:tcPr>
          <w:p w14:paraId="15CA2F53"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0.58909091</w:t>
            </w:r>
          </w:p>
        </w:tc>
        <w:tc>
          <w:tcPr>
            <w:tcW w:w="1798" w:type="dxa"/>
            <w:noWrap/>
            <w:hideMark/>
          </w:tcPr>
          <w:p w14:paraId="08864877"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1.42</w:t>
            </w:r>
          </w:p>
        </w:tc>
        <w:tc>
          <w:tcPr>
            <w:tcW w:w="1043" w:type="dxa"/>
            <w:noWrap/>
            <w:hideMark/>
          </w:tcPr>
          <w:p w14:paraId="2296B16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2.11</w:t>
            </w:r>
          </w:p>
        </w:tc>
        <w:tc>
          <w:tcPr>
            <w:tcW w:w="1043" w:type="dxa"/>
            <w:noWrap/>
            <w:hideMark/>
          </w:tcPr>
          <w:p w14:paraId="0A1FC044"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2.55</w:t>
            </w:r>
          </w:p>
        </w:tc>
      </w:tr>
      <w:tr w:rsidR="003A00A2" w:rsidRPr="003A00A2" w14:paraId="1306DA03" w14:textId="77777777" w:rsidTr="003213B5">
        <w:trPr>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7C09E8F5" w14:textId="77777777" w:rsidR="003A00A2" w:rsidRPr="003A00A2" w:rsidRDefault="003A00A2" w:rsidP="003A00A2">
            <w:pPr>
              <w:rPr>
                <w:rFonts w:ascii="Times New Roman" w:hAnsi="Times New Roman"/>
                <w:sz w:val="24"/>
                <w:szCs w:val="32"/>
                <w:lang w:val="en-ZW"/>
              </w:rPr>
            </w:pPr>
            <w:proofErr w:type="gramStart"/>
            <w:r w:rsidRPr="003A00A2">
              <w:rPr>
                <w:rFonts w:ascii="Times New Roman" w:hAnsi="Times New Roman"/>
                <w:sz w:val="24"/>
                <w:szCs w:val="32"/>
                <w:lang w:val="en-ZW"/>
              </w:rPr>
              <w:t>Wheel barrows</w:t>
            </w:r>
            <w:proofErr w:type="gramEnd"/>
          </w:p>
        </w:tc>
        <w:tc>
          <w:tcPr>
            <w:tcW w:w="2567" w:type="dxa"/>
            <w:noWrap/>
            <w:hideMark/>
          </w:tcPr>
          <w:p w14:paraId="233AF7DE"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0.76642336</w:t>
            </w:r>
          </w:p>
        </w:tc>
        <w:tc>
          <w:tcPr>
            <w:tcW w:w="1798" w:type="dxa"/>
            <w:noWrap/>
            <w:hideMark/>
          </w:tcPr>
          <w:p w14:paraId="2843B2AD"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1.19</w:t>
            </w:r>
          </w:p>
        </w:tc>
        <w:tc>
          <w:tcPr>
            <w:tcW w:w="1043" w:type="dxa"/>
            <w:noWrap/>
            <w:hideMark/>
          </w:tcPr>
          <w:p w14:paraId="482A6513"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1.31</w:t>
            </w:r>
          </w:p>
        </w:tc>
        <w:tc>
          <w:tcPr>
            <w:tcW w:w="1043" w:type="dxa"/>
            <w:noWrap/>
            <w:hideMark/>
          </w:tcPr>
          <w:p w14:paraId="1D7455A8"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1.05</w:t>
            </w:r>
          </w:p>
        </w:tc>
      </w:tr>
      <w:tr w:rsidR="003A00A2" w:rsidRPr="003A00A2" w14:paraId="5CC10086" w14:textId="77777777" w:rsidTr="003213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08E65F9D"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Slasher</w:t>
            </w:r>
          </w:p>
        </w:tc>
        <w:tc>
          <w:tcPr>
            <w:tcW w:w="2567" w:type="dxa"/>
            <w:noWrap/>
            <w:hideMark/>
          </w:tcPr>
          <w:p w14:paraId="08EEB83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0.42335766</w:t>
            </w:r>
          </w:p>
        </w:tc>
        <w:tc>
          <w:tcPr>
            <w:tcW w:w="1798" w:type="dxa"/>
            <w:noWrap/>
            <w:hideMark/>
          </w:tcPr>
          <w:p w14:paraId="491D057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1.39</w:t>
            </w:r>
          </w:p>
        </w:tc>
        <w:tc>
          <w:tcPr>
            <w:tcW w:w="1043" w:type="dxa"/>
            <w:noWrap/>
            <w:hideMark/>
          </w:tcPr>
          <w:p w14:paraId="7966B17D"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0.71</w:t>
            </w:r>
          </w:p>
        </w:tc>
        <w:tc>
          <w:tcPr>
            <w:tcW w:w="1043" w:type="dxa"/>
            <w:noWrap/>
            <w:hideMark/>
          </w:tcPr>
          <w:p w14:paraId="73B408C2"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w:t>
            </w:r>
          </w:p>
        </w:tc>
      </w:tr>
      <w:tr w:rsidR="003A00A2" w:rsidRPr="003A00A2" w14:paraId="3377B231" w14:textId="77777777" w:rsidTr="003213B5">
        <w:trPr>
          <w:trHeight w:val="329"/>
        </w:trPr>
        <w:tc>
          <w:tcPr>
            <w:cnfStyle w:val="001000000000" w:firstRow="0" w:lastRow="0" w:firstColumn="1" w:lastColumn="0" w:oddVBand="0" w:evenVBand="0" w:oddHBand="0" w:evenHBand="0" w:firstRowFirstColumn="0" w:firstRowLastColumn="0" w:lastRowFirstColumn="0" w:lastRowLastColumn="0"/>
            <w:tcW w:w="2985" w:type="dxa"/>
            <w:noWrap/>
            <w:hideMark/>
          </w:tcPr>
          <w:p w14:paraId="733DECDE"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Plough</w:t>
            </w:r>
          </w:p>
        </w:tc>
        <w:tc>
          <w:tcPr>
            <w:tcW w:w="2567" w:type="dxa"/>
            <w:noWrap/>
            <w:hideMark/>
          </w:tcPr>
          <w:p w14:paraId="29B4F8D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0.73062731</w:t>
            </w:r>
          </w:p>
        </w:tc>
        <w:tc>
          <w:tcPr>
            <w:tcW w:w="1798" w:type="dxa"/>
            <w:noWrap/>
            <w:hideMark/>
          </w:tcPr>
          <w:p w14:paraId="1EBAEAB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1.09</w:t>
            </w:r>
          </w:p>
        </w:tc>
        <w:tc>
          <w:tcPr>
            <w:tcW w:w="1043" w:type="dxa"/>
            <w:noWrap/>
            <w:hideMark/>
          </w:tcPr>
          <w:p w14:paraId="03CAE7BE"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0.78</w:t>
            </w:r>
          </w:p>
        </w:tc>
        <w:tc>
          <w:tcPr>
            <w:tcW w:w="1043" w:type="dxa"/>
            <w:noWrap/>
            <w:hideMark/>
          </w:tcPr>
          <w:p w14:paraId="1A290A2A"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0.82</w:t>
            </w:r>
          </w:p>
        </w:tc>
      </w:tr>
    </w:tbl>
    <w:p w14:paraId="11FBDFD7" w14:textId="77777777" w:rsidR="003A00A2" w:rsidRPr="003A00A2" w:rsidRDefault="003A00A2" w:rsidP="003A00A2">
      <w:pPr>
        <w:rPr>
          <w:rFonts w:ascii="Times New Roman" w:hAnsi="Times New Roman"/>
          <w:sz w:val="24"/>
          <w:szCs w:val="32"/>
          <w:lang w:val="en-US"/>
        </w:rPr>
      </w:pPr>
    </w:p>
    <w:p w14:paraId="06C6ED03" w14:textId="3748F63C"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Apart from the food supply and livestock survival, the drought situation in Matobo also suppressed the potential improvements on the asset base in the sense that the income generated has been diverted to buy food to supplement the diet as the field crops have failed and in almost all cases, written off. The same </w:t>
      </w:r>
      <w:r w:rsidR="004D7DB5" w:rsidRPr="003A00A2">
        <w:rPr>
          <w:rFonts w:ascii="Times New Roman" w:hAnsi="Times New Roman"/>
          <w:sz w:val="24"/>
          <w:szCs w:val="32"/>
          <w:lang w:val="en-US"/>
        </w:rPr>
        <w:t>result</w:t>
      </w:r>
      <w:r w:rsidRPr="003A00A2">
        <w:rPr>
          <w:rFonts w:ascii="Times New Roman" w:hAnsi="Times New Roman"/>
          <w:sz w:val="24"/>
          <w:szCs w:val="32"/>
          <w:lang w:val="en-US"/>
        </w:rPr>
        <w:t xml:space="preserve"> has resulted in the acquisition of household items such as televisions, </w:t>
      </w:r>
      <w:proofErr w:type="gramStart"/>
      <w:r w:rsidRPr="003A00A2">
        <w:rPr>
          <w:rFonts w:ascii="Times New Roman" w:hAnsi="Times New Roman"/>
          <w:sz w:val="24"/>
          <w:szCs w:val="32"/>
          <w:lang w:val="en-US"/>
        </w:rPr>
        <w:t>radios</w:t>
      </w:r>
      <w:proofErr w:type="gramEnd"/>
      <w:r w:rsidRPr="003A00A2">
        <w:rPr>
          <w:rFonts w:ascii="Times New Roman" w:hAnsi="Times New Roman"/>
          <w:sz w:val="24"/>
          <w:szCs w:val="32"/>
          <w:lang w:val="en-US"/>
        </w:rPr>
        <w:t xml:space="preserve"> and satellite dishes, which remained low with no significant changes during the implementation period. Table 9 below shows the statistics on household items over the four reporting periods.</w:t>
      </w:r>
    </w:p>
    <w:p w14:paraId="187F3E85" w14:textId="77777777" w:rsidR="003A00A2" w:rsidRPr="003A00A2" w:rsidRDefault="003A00A2" w:rsidP="003A00A2">
      <w:pPr>
        <w:rPr>
          <w:rFonts w:ascii="Times New Roman" w:hAnsi="Times New Roman"/>
          <w:sz w:val="24"/>
          <w:szCs w:val="32"/>
          <w:lang w:val="en-US"/>
        </w:rPr>
      </w:pPr>
    </w:p>
    <w:tbl>
      <w:tblPr>
        <w:tblStyle w:val="GridTable5Dark-Accent51"/>
        <w:tblW w:w="9422" w:type="dxa"/>
        <w:tblLook w:val="04A0" w:firstRow="1" w:lastRow="0" w:firstColumn="1" w:lastColumn="0" w:noHBand="0" w:noVBand="1"/>
      </w:tblPr>
      <w:tblGrid>
        <w:gridCol w:w="4317"/>
        <w:gridCol w:w="1871"/>
        <w:gridCol w:w="1475"/>
        <w:gridCol w:w="878"/>
        <w:gridCol w:w="881"/>
      </w:tblGrid>
      <w:tr w:rsidR="003A00A2" w:rsidRPr="003A00A2" w14:paraId="3E00B841" w14:textId="77777777" w:rsidTr="003213B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422" w:type="dxa"/>
            <w:gridSpan w:val="5"/>
            <w:noWrap/>
            <w:hideMark/>
          </w:tcPr>
          <w:p w14:paraId="648E3128"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averages</w:t>
            </w:r>
          </w:p>
        </w:tc>
      </w:tr>
      <w:tr w:rsidR="003A00A2" w:rsidRPr="003A00A2" w14:paraId="07088573" w14:textId="77777777" w:rsidTr="003213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17" w:type="dxa"/>
            <w:noWrap/>
            <w:hideMark/>
          </w:tcPr>
          <w:p w14:paraId="3CA95E98"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 </w:t>
            </w:r>
          </w:p>
        </w:tc>
        <w:tc>
          <w:tcPr>
            <w:tcW w:w="1871" w:type="dxa"/>
            <w:hideMark/>
          </w:tcPr>
          <w:p w14:paraId="489EC3E9"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baseline</w:t>
            </w:r>
          </w:p>
        </w:tc>
        <w:tc>
          <w:tcPr>
            <w:tcW w:w="1475" w:type="dxa"/>
            <w:hideMark/>
          </w:tcPr>
          <w:p w14:paraId="0DCEA18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first year</w:t>
            </w:r>
          </w:p>
        </w:tc>
        <w:tc>
          <w:tcPr>
            <w:tcW w:w="878" w:type="dxa"/>
            <w:noWrap/>
            <w:hideMark/>
          </w:tcPr>
          <w:p w14:paraId="4B188B3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2015</w:t>
            </w:r>
          </w:p>
        </w:tc>
        <w:tc>
          <w:tcPr>
            <w:tcW w:w="878" w:type="dxa"/>
            <w:noWrap/>
            <w:hideMark/>
          </w:tcPr>
          <w:p w14:paraId="07A2AE61"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2016</w:t>
            </w:r>
          </w:p>
        </w:tc>
      </w:tr>
      <w:tr w:rsidR="003A00A2" w:rsidRPr="003A00A2" w14:paraId="49C72CB2" w14:textId="77777777" w:rsidTr="003213B5">
        <w:trPr>
          <w:trHeight w:val="323"/>
        </w:trPr>
        <w:tc>
          <w:tcPr>
            <w:cnfStyle w:val="001000000000" w:firstRow="0" w:lastRow="0" w:firstColumn="1" w:lastColumn="0" w:oddVBand="0" w:evenVBand="0" w:oddHBand="0" w:evenHBand="0" w:firstRowFirstColumn="0" w:firstRowLastColumn="0" w:lastRowFirstColumn="0" w:lastRowLastColumn="0"/>
            <w:tcW w:w="4317" w:type="dxa"/>
            <w:noWrap/>
            <w:hideMark/>
          </w:tcPr>
          <w:p w14:paraId="6CF447D2"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Television</w:t>
            </w:r>
          </w:p>
        </w:tc>
        <w:tc>
          <w:tcPr>
            <w:tcW w:w="1871" w:type="dxa"/>
            <w:hideMark/>
          </w:tcPr>
          <w:p w14:paraId="72742238"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0.32</w:t>
            </w:r>
          </w:p>
        </w:tc>
        <w:tc>
          <w:tcPr>
            <w:tcW w:w="1475" w:type="dxa"/>
            <w:noWrap/>
            <w:hideMark/>
          </w:tcPr>
          <w:p w14:paraId="6C51C3F0"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0.38</w:t>
            </w:r>
          </w:p>
        </w:tc>
        <w:tc>
          <w:tcPr>
            <w:tcW w:w="878" w:type="dxa"/>
            <w:noWrap/>
            <w:hideMark/>
          </w:tcPr>
          <w:p w14:paraId="17D6C94C"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0.39</w:t>
            </w:r>
          </w:p>
        </w:tc>
        <w:tc>
          <w:tcPr>
            <w:tcW w:w="878" w:type="dxa"/>
            <w:noWrap/>
            <w:hideMark/>
          </w:tcPr>
          <w:p w14:paraId="25F52CDF"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0.35</w:t>
            </w:r>
          </w:p>
        </w:tc>
      </w:tr>
      <w:tr w:rsidR="003A00A2" w:rsidRPr="003A00A2" w14:paraId="596D93FC" w14:textId="77777777" w:rsidTr="003213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17" w:type="dxa"/>
            <w:noWrap/>
            <w:hideMark/>
          </w:tcPr>
          <w:p w14:paraId="790A7FA7"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Solar panel</w:t>
            </w:r>
          </w:p>
        </w:tc>
        <w:tc>
          <w:tcPr>
            <w:tcW w:w="1871" w:type="dxa"/>
            <w:hideMark/>
          </w:tcPr>
          <w:p w14:paraId="22D02574"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0.58</w:t>
            </w:r>
          </w:p>
        </w:tc>
        <w:tc>
          <w:tcPr>
            <w:tcW w:w="1475" w:type="dxa"/>
            <w:noWrap/>
            <w:hideMark/>
          </w:tcPr>
          <w:p w14:paraId="26398951"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0.72</w:t>
            </w:r>
          </w:p>
        </w:tc>
        <w:tc>
          <w:tcPr>
            <w:tcW w:w="878" w:type="dxa"/>
            <w:noWrap/>
            <w:hideMark/>
          </w:tcPr>
          <w:p w14:paraId="0855A86B"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0.77</w:t>
            </w:r>
          </w:p>
        </w:tc>
        <w:tc>
          <w:tcPr>
            <w:tcW w:w="878" w:type="dxa"/>
            <w:noWrap/>
            <w:hideMark/>
          </w:tcPr>
          <w:p w14:paraId="592AC8F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0.74</w:t>
            </w:r>
          </w:p>
        </w:tc>
      </w:tr>
      <w:tr w:rsidR="003A00A2" w:rsidRPr="003A00A2" w14:paraId="7855A0F0" w14:textId="77777777" w:rsidTr="003213B5">
        <w:trPr>
          <w:trHeight w:val="323"/>
        </w:trPr>
        <w:tc>
          <w:tcPr>
            <w:cnfStyle w:val="001000000000" w:firstRow="0" w:lastRow="0" w:firstColumn="1" w:lastColumn="0" w:oddVBand="0" w:evenVBand="0" w:oddHBand="0" w:evenHBand="0" w:firstRowFirstColumn="0" w:firstRowLastColumn="0" w:lastRowFirstColumn="0" w:lastRowLastColumn="0"/>
            <w:tcW w:w="4317" w:type="dxa"/>
            <w:noWrap/>
            <w:hideMark/>
          </w:tcPr>
          <w:p w14:paraId="5BD310F9"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Radio</w:t>
            </w:r>
          </w:p>
        </w:tc>
        <w:tc>
          <w:tcPr>
            <w:tcW w:w="1871" w:type="dxa"/>
            <w:hideMark/>
          </w:tcPr>
          <w:p w14:paraId="4B3F05E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0.59</w:t>
            </w:r>
          </w:p>
        </w:tc>
        <w:tc>
          <w:tcPr>
            <w:tcW w:w="1475" w:type="dxa"/>
            <w:noWrap/>
            <w:hideMark/>
          </w:tcPr>
          <w:p w14:paraId="4BD2933C"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0.53</w:t>
            </w:r>
          </w:p>
        </w:tc>
        <w:tc>
          <w:tcPr>
            <w:tcW w:w="878" w:type="dxa"/>
            <w:noWrap/>
            <w:hideMark/>
          </w:tcPr>
          <w:p w14:paraId="68674B99"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0.74</w:t>
            </w:r>
          </w:p>
        </w:tc>
        <w:tc>
          <w:tcPr>
            <w:tcW w:w="878" w:type="dxa"/>
            <w:noWrap/>
            <w:hideMark/>
          </w:tcPr>
          <w:p w14:paraId="5DCC0E83"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0.66</w:t>
            </w:r>
          </w:p>
        </w:tc>
      </w:tr>
      <w:tr w:rsidR="003A00A2" w:rsidRPr="003A00A2" w14:paraId="34E5D355" w14:textId="77777777" w:rsidTr="003213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17" w:type="dxa"/>
            <w:noWrap/>
            <w:hideMark/>
          </w:tcPr>
          <w:p w14:paraId="080BFFDE"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Bed</w:t>
            </w:r>
          </w:p>
        </w:tc>
        <w:tc>
          <w:tcPr>
            <w:tcW w:w="1871" w:type="dxa"/>
            <w:hideMark/>
          </w:tcPr>
          <w:p w14:paraId="4F6391AF"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1.73</w:t>
            </w:r>
          </w:p>
        </w:tc>
        <w:tc>
          <w:tcPr>
            <w:tcW w:w="1475" w:type="dxa"/>
            <w:noWrap/>
            <w:hideMark/>
          </w:tcPr>
          <w:p w14:paraId="39D8BC98"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1.61</w:t>
            </w:r>
          </w:p>
        </w:tc>
        <w:tc>
          <w:tcPr>
            <w:tcW w:w="878" w:type="dxa"/>
            <w:noWrap/>
            <w:hideMark/>
          </w:tcPr>
          <w:p w14:paraId="4AC7DAC6"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1.82</w:t>
            </w:r>
          </w:p>
        </w:tc>
        <w:tc>
          <w:tcPr>
            <w:tcW w:w="878" w:type="dxa"/>
            <w:noWrap/>
            <w:hideMark/>
          </w:tcPr>
          <w:p w14:paraId="7020C9AD"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1.75</w:t>
            </w:r>
          </w:p>
        </w:tc>
      </w:tr>
      <w:tr w:rsidR="003A00A2" w:rsidRPr="003A00A2" w14:paraId="70DDBF17" w14:textId="77777777" w:rsidTr="003213B5">
        <w:trPr>
          <w:trHeight w:val="323"/>
        </w:trPr>
        <w:tc>
          <w:tcPr>
            <w:cnfStyle w:val="001000000000" w:firstRow="0" w:lastRow="0" w:firstColumn="1" w:lastColumn="0" w:oddVBand="0" w:evenVBand="0" w:oddHBand="0" w:evenHBand="0" w:firstRowFirstColumn="0" w:firstRowLastColumn="0" w:lastRowFirstColumn="0" w:lastRowLastColumn="0"/>
            <w:tcW w:w="4317" w:type="dxa"/>
            <w:noWrap/>
            <w:hideMark/>
          </w:tcPr>
          <w:p w14:paraId="6FE9237E"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Cell phone</w:t>
            </w:r>
          </w:p>
        </w:tc>
        <w:tc>
          <w:tcPr>
            <w:tcW w:w="1871" w:type="dxa"/>
            <w:hideMark/>
          </w:tcPr>
          <w:p w14:paraId="5E037AC7"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0.95</w:t>
            </w:r>
          </w:p>
        </w:tc>
        <w:tc>
          <w:tcPr>
            <w:tcW w:w="1475" w:type="dxa"/>
            <w:noWrap/>
            <w:hideMark/>
          </w:tcPr>
          <w:p w14:paraId="468A149C"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1.16</w:t>
            </w:r>
          </w:p>
        </w:tc>
        <w:tc>
          <w:tcPr>
            <w:tcW w:w="878" w:type="dxa"/>
            <w:noWrap/>
            <w:hideMark/>
          </w:tcPr>
          <w:p w14:paraId="3A45893A"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1.47</w:t>
            </w:r>
          </w:p>
        </w:tc>
        <w:tc>
          <w:tcPr>
            <w:tcW w:w="878" w:type="dxa"/>
            <w:noWrap/>
            <w:hideMark/>
          </w:tcPr>
          <w:p w14:paraId="18AE46C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1.32</w:t>
            </w:r>
          </w:p>
        </w:tc>
      </w:tr>
      <w:tr w:rsidR="003A00A2" w:rsidRPr="003A00A2" w14:paraId="318E1145" w14:textId="77777777" w:rsidTr="003213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17" w:type="dxa"/>
            <w:noWrap/>
            <w:hideMark/>
          </w:tcPr>
          <w:p w14:paraId="05F8D929" w14:textId="77777777" w:rsidR="003A00A2" w:rsidRPr="003A00A2" w:rsidRDefault="003A00A2" w:rsidP="003A00A2">
            <w:pPr>
              <w:rPr>
                <w:rFonts w:ascii="Times New Roman" w:hAnsi="Times New Roman"/>
                <w:color w:val="auto"/>
                <w:sz w:val="24"/>
                <w:szCs w:val="32"/>
                <w:lang w:val="en-ZW"/>
              </w:rPr>
            </w:pPr>
            <w:r w:rsidRPr="003A00A2">
              <w:rPr>
                <w:rFonts w:ascii="Times New Roman" w:hAnsi="Times New Roman"/>
                <w:color w:val="auto"/>
                <w:sz w:val="24"/>
                <w:szCs w:val="32"/>
                <w:lang w:val="en-ZW"/>
              </w:rPr>
              <w:t>Satellite dish and decoder</w:t>
            </w:r>
          </w:p>
        </w:tc>
        <w:tc>
          <w:tcPr>
            <w:tcW w:w="1871" w:type="dxa"/>
            <w:hideMark/>
          </w:tcPr>
          <w:p w14:paraId="36AF9A7D"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0.12</w:t>
            </w:r>
          </w:p>
        </w:tc>
        <w:tc>
          <w:tcPr>
            <w:tcW w:w="1475" w:type="dxa"/>
            <w:noWrap/>
            <w:hideMark/>
          </w:tcPr>
          <w:p w14:paraId="09C687C7"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0.15</w:t>
            </w:r>
          </w:p>
        </w:tc>
        <w:tc>
          <w:tcPr>
            <w:tcW w:w="878" w:type="dxa"/>
            <w:noWrap/>
            <w:hideMark/>
          </w:tcPr>
          <w:p w14:paraId="20539305"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0.2</w:t>
            </w:r>
          </w:p>
        </w:tc>
        <w:tc>
          <w:tcPr>
            <w:tcW w:w="878" w:type="dxa"/>
            <w:noWrap/>
            <w:hideMark/>
          </w:tcPr>
          <w:p w14:paraId="413BE35C"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lang w:val="en-ZW"/>
              </w:rPr>
            </w:pPr>
            <w:r w:rsidRPr="003A00A2">
              <w:rPr>
                <w:rFonts w:ascii="Times New Roman" w:hAnsi="Times New Roman"/>
                <w:sz w:val="24"/>
                <w:szCs w:val="32"/>
                <w:lang w:val="en-ZW"/>
              </w:rPr>
              <w:t>0.1</w:t>
            </w:r>
          </w:p>
        </w:tc>
      </w:tr>
    </w:tbl>
    <w:p w14:paraId="32395D88" w14:textId="77777777" w:rsidR="003A00A2" w:rsidRPr="003A00A2" w:rsidRDefault="003A00A2" w:rsidP="003A00A2">
      <w:pPr>
        <w:rPr>
          <w:rFonts w:ascii="Times New Roman" w:hAnsi="Times New Roman"/>
          <w:sz w:val="24"/>
          <w:szCs w:val="32"/>
          <w:lang w:val="en-US"/>
        </w:rPr>
      </w:pPr>
    </w:p>
    <w:p w14:paraId="5DC5FF9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US"/>
        </w:rPr>
        <w:t>One of the major successes of the SSAM project is the beekeeping section. B</w:t>
      </w:r>
      <w:r w:rsidRPr="003A00A2">
        <w:rPr>
          <w:rFonts w:ascii="Times New Roman" w:hAnsi="Times New Roman"/>
          <w:sz w:val="24"/>
          <w:szCs w:val="32"/>
          <w:lang w:val="en-ZW"/>
        </w:rPr>
        <w:t xml:space="preserve">eekeepers have been progressing and improving their project. The initial group apiaries that were created are still functional and at the time of reporting some groups were expecting their second harvest for the year. The individual apiaries were also functioning well according to the focus group discussion conducted with the beekeepers. The beekeepers have noted quite </w:t>
      </w:r>
      <w:proofErr w:type="gramStart"/>
      <w:r w:rsidRPr="003A00A2">
        <w:rPr>
          <w:rFonts w:ascii="Times New Roman" w:hAnsi="Times New Roman"/>
          <w:sz w:val="24"/>
          <w:szCs w:val="32"/>
          <w:lang w:val="en-ZW"/>
        </w:rPr>
        <w:t>a number of</w:t>
      </w:r>
      <w:proofErr w:type="gramEnd"/>
      <w:r w:rsidRPr="003A00A2">
        <w:rPr>
          <w:rFonts w:ascii="Times New Roman" w:hAnsi="Times New Roman"/>
          <w:sz w:val="24"/>
          <w:szCs w:val="32"/>
          <w:lang w:val="en-ZW"/>
        </w:rPr>
        <w:t xml:space="preserve"> successes and below are the major ones highlighted.</w:t>
      </w:r>
    </w:p>
    <w:p w14:paraId="0FEB7E94" w14:textId="77777777" w:rsidR="003A00A2" w:rsidRPr="003A00A2" w:rsidRDefault="003A00A2" w:rsidP="003A00A2">
      <w:pPr>
        <w:rPr>
          <w:rFonts w:ascii="Times New Roman" w:hAnsi="Times New Roman"/>
          <w:sz w:val="24"/>
          <w:szCs w:val="32"/>
          <w:lang w:val="en-ZW"/>
        </w:rPr>
      </w:pPr>
    </w:p>
    <w:p w14:paraId="5863C01E" w14:textId="77777777" w:rsidR="003A00A2" w:rsidRPr="003A00A2" w:rsidRDefault="003A00A2" w:rsidP="003A00A2">
      <w:pPr>
        <w:numPr>
          <w:ilvl w:val="0"/>
          <w:numId w:val="8"/>
        </w:numPr>
        <w:rPr>
          <w:rFonts w:ascii="Times New Roman" w:hAnsi="Times New Roman"/>
          <w:sz w:val="24"/>
          <w:szCs w:val="32"/>
          <w:lang w:val="en-ZW"/>
        </w:rPr>
      </w:pPr>
      <w:r w:rsidRPr="003A00A2">
        <w:rPr>
          <w:rFonts w:ascii="Times New Roman" w:hAnsi="Times New Roman"/>
          <w:sz w:val="24"/>
          <w:szCs w:val="32"/>
          <w:lang w:val="en-ZW"/>
        </w:rPr>
        <w:t>Beekeepers have been equipped with the necessary skills in honey processing and marketing.</w:t>
      </w:r>
    </w:p>
    <w:p w14:paraId="05CE1C43" w14:textId="77777777" w:rsidR="003A00A2" w:rsidRPr="003A00A2" w:rsidRDefault="003A00A2" w:rsidP="003A00A2">
      <w:pPr>
        <w:numPr>
          <w:ilvl w:val="0"/>
          <w:numId w:val="8"/>
        </w:numPr>
        <w:rPr>
          <w:rFonts w:ascii="Times New Roman" w:hAnsi="Times New Roman"/>
          <w:sz w:val="24"/>
          <w:szCs w:val="32"/>
          <w:lang w:val="en-ZW"/>
        </w:rPr>
      </w:pPr>
      <w:r w:rsidRPr="003A00A2">
        <w:rPr>
          <w:rFonts w:ascii="Times New Roman" w:hAnsi="Times New Roman"/>
          <w:sz w:val="24"/>
          <w:szCs w:val="32"/>
          <w:lang w:val="en-ZW"/>
        </w:rPr>
        <w:t>They have managed to sell their honey produce and its by-products (as wax and candles)</w:t>
      </w:r>
    </w:p>
    <w:p w14:paraId="4F1EF641" w14:textId="77777777" w:rsidR="003A00A2" w:rsidRPr="003A00A2" w:rsidRDefault="003A00A2" w:rsidP="003A00A2">
      <w:pPr>
        <w:numPr>
          <w:ilvl w:val="0"/>
          <w:numId w:val="8"/>
        </w:numPr>
        <w:rPr>
          <w:rFonts w:ascii="Times New Roman" w:hAnsi="Times New Roman"/>
          <w:sz w:val="24"/>
          <w:szCs w:val="32"/>
          <w:lang w:val="en-ZW"/>
        </w:rPr>
      </w:pPr>
      <w:r w:rsidRPr="003A00A2">
        <w:rPr>
          <w:rFonts w:ascii="Times New Roman" w:hAnsi="Times New Roman"/>
          <w:sz w:val="24"/>
          <w:szCs w:val="32"/>
          <w:lang w:val="en-ZW"/>
        </w:rPr>
        <w:lastRenderedPageBreak/>
        <w:t>They have attended exhibition shows in Harare, ZITF, Maphisa open market and did exchange visits to Hurungwe, Chimanimani and Shamva</w:t>
      </w:r>
    </w:p>
    <w:p w14:paraId="71D9F320" w14:textId="77777777" w:rsidR="003A00A2" w:rsidRPr="003A00A2" w:rsidRDefault="003A00A2" w:rsidP="003A00A2">
      <w:pPr>
        <w:numPr>
          <w:ilvl w:val="0"/>
          <w:numId w:val="8"/>
        </w:numPr>
        <w:rPr>
          <w:rFonts w:ascii="Times New Roman" w:hAnsi="Times New Roman"/>
          <w:sz w:val="24"/>
          <w:szCs w:val="32"/>
          <w:lang w:val="en-ZW"/>
        </w:rPr>
      </w:pPr>
      <w:r w:rsidRPr="003A00A2">
        <w:rPr>
          <w:rFonts w:ascii="Times New Roman" w:hAnsi="Times New Roman"/>
          <w:sz w:val="24"/>
          <w:szCs w:val="32"/>
          <w:lang w:val="en-ZW"/>
        </w:rPr>
        <w:t xml:space="preserve">  They have constructed a processing centre and the structure is 85% complete (only remained with fitting shelves)</w:t>
      </w:r>
    </w:p>
    <w:p w14:paraId="515118D2" w14:textId="77777777" w:rsidR="003A00A2" w:rsidRPr="003A00A2" w:rsidRDefault="003A00A2" w:rsidP="003A00A2">
      <w:pPr>
        <w:numPr>
          <w:ilvl w:val="0"/>
          <w:numId w:val="8"/>
        </w:numPr>
        <w:rPr>
          <w:rFonts w:ascii="Times New Roman" w:hAnsi="Times New Roman"/>
          <w:sz w:val="24"/>
          <w:szCs w:val="32"/>
          <w:lang w:val="en-ZW"/>
        </w:rPr>
      </w:pPr>
      <w:r w:rsidRPr="003A00A2">
        <w:rPr>
          <w:rFonts w:ascii="Times New Roman" w:hAnsi="Times New Roman"/>
          <w:sz w:val="24"/>
          <w:szCs w:val="32"/>
          <w:lang w:val="en-ZW"/>
        </w:rPr>
        <w:t xml:space="preserve">They have drafted the constitution for the processing centre and were looking forward to selecting a board to man the centre. </w:t>
      </w:r>
    </w:p>
    <w:p w14:paraId="2F32166B" w14:textId="77777777" w:rsidR="003A00A2" w:rsidRPr="003A00A2" w:rsidRDefault="003A00A2" w:rsidP="003A00A2">
      <w:pPr>
        <w:rPr>
          <w:rFonts w:ascii="Times New Roman" w:hAnsi="Times New Roman"/>
          <w:i/>
          <w:sz w:val="24"/>
          <w:szCs w:val="32"/>
          <w:lang w:val="en-ZW"/>
        </w:rPr>
      </w:pPr>
    </w:p>
    <w:p w14:paraId="2F92D074"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The plan is also to buy unprocessed organic honey from the community members who are not part of the project to increase their stocks and utilise their processing centre through the sale of vegetables and other garden produce also.</w:t>
      </w:r>
    </w:p>
    <w:p w14:paraId="2E53B3DB" w14:textId="77777777" w:rsidR="003A00A2" w:rsidRPr="003A00A2" w:rsidRDefault="003A00A2" w:rsidP="003A00A2">
      <w:pPr>
        <w:rPr>
          <w:rFonts w:ascii="Times New Roman" w:hAnsi="Times New Roman"/>
          <w:sz w:val="24"/>
          <w:szCs w:val="32"/>
          <w:lang w:val="en-ZW"/>
        </w:rPr>
      </w:pPr>
    </w:p>
    <w:p w14:paraId="5C27977F"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major challenges that the beekeeping initiative have faced was poor colonisation of hives due to the tenacious heat waves which resulted in colonies moving out of the apiary. This in-turn resulted in shrinking of the sizes of apiaries leaving a few hives to be shared by a bigger number of people. Also, due to the expansion of personal apiaries, the participation of people in group apiaries have significantly decreased. To curb the major challenge of poor colonization, beekeepers are trying to provide supplementary feeding for the bees, but little success has been made since the supplementary feeding crops were also affected by the heat. They had suggested that the best way around this may be to develop a garden around the apiary and drill a borehole to provide for the water. </w:t>
      </w:r>
    </w:p>
    <w:p w14:paraId="75EBD327" w14:textId="77777777" w:rsidR="003A00A2" w:rsidRPr="003A00A2" w:rsidRDefault="003A00A2" w:rsidP="003A00A2">
      <w:pPr>
        <w:rPr>
          <w:rFonts w:ascii="Times New Roman" w:hAnsi="Times New Roman"/>
          <w:sz w:val="24"/>
          <w:szCs w:val="32"/>
          <w:lang w:val="en-ZW"/>
        </w:rPr>
      </w:pPr>
    </w:p>
    <w:p w14:paraId="73106E35"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Beekeepers have made significant progress in the production of honey as evidenced by the table below which shows the number of beekeepers by village, the size of the apiaries and the quantities that they have harvested from 2014 to date. With the aid of the new processing centre there are expectations that the number of bottled honeys sold will increase significantly given proper utilization of the facility. </w:t>
      </w:r>
    </w:p>
    <w:p w14:paraId="5860EEF3" w14:textId="77777777" w:rsidR="003A00A2" w:rsidRPr="003A00A2" w:rsidRDefault="003A00A2" w:rsidP="003A00A2">
      <w:pPr>
        <w:rPr>
          <w:rFonts w:ascii="Times New Roman" w:hAnsi="Times New Roman"/>
          <w:sz w:val="24"/>
          <w:szCs w:val="32"/>
          <w:lang w:val="en-US"/>
        </w:rPr>
      </w:pPr>
    </w:p>
    <w:tbl>
      <w:tblPr>
        <w:tblW w:w="5314" w:type="pct"/>
        <w:tblLook w:val="04A0" w:firstRow="1" w:lastRow="0" w:firstColumn="1" w:lastColumn="0" w:noHBand="0" w:noVBand="1"/>
      </w:tblPr>
      <w:tblGrid>
        <w:gridCol w:w="1496"/>
        <w:gridCol w:w="1349"/>
        <w:gridCol w:w="914"/>
        <w:gridCol w:w="1150"/>
        <w:gridCol w:w="891"/>
        <w:gridCol w:w="731"/>
        <w:gridCol w:w="866"/>
        <w:gridCol w:w="671"/>
        <w:gridCol w:w="866"/>
        <w:gridCol w:w="993"/>
      </w:tblGrid>
      <w:tr w:rsidR="003A00A2" w:rsidRPr="003A00A2" w14:paraId="2693E79B" w14:textId="77777777" w:rsidTr="003213B5">
        <w:trPr>
          <w:trHeight w:val="540"/>
        </w:trPr>
        <w:tc>
          <w:tcPr>
            <w:tcW w:w="725"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19BBB852"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village</w:t>
            </w:r>
          </w:p>
        </w:tc>
        <w:tc>
          <w:tcPr>
            <w:tcW w:w="685" w:type="pct"/>
            <w:tcBorders>
              <w:top w:val="single" w:sz="8" w:space="0" w:color="auto"/>
              <w:left w:val="nil"/>
              <w:bottom w:val="single" w:sz="8" w:space="0" w:color="auto"/>
              <w:right w:val="single" w:sz="4" w:space="0" w:color="auto"/>
            </w:tcBorders>
            <w:shd w:val="clear" w:color="auto" w:fill="auto"/>
            <w:vAlign w:val="bottom"/>
            <w:hideMark/>
          </w:tcPr>
          <w:p w14:paraId="519AE5AC"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number of beekeepers</w:t>
            </w:r>
          </w:p>
        </w:tc>
        <w:tc>
          <w:tcPr>
            <w:tcW w:w="1027" w:type="pct"/>
            <w:gridSpan w:val="2"/>
            <w:tcBorders>
              <w:top w:val="single" w:sz="8" w:space="0" w:color="auto"/>
              <w:left w:val="nil"/>
              <w:bottom w:val="single" w:sz="8" w:space="0" w:color="auto"/>
              <w:right w:val="single" w:sz="4" w:space="0" w:color="000000"/>
            </w:tcBorders>
            <w:shd w:val="clear" w:color="auto" w:fill="auto"/>
            <w:vAlign w:val="bottom"/>
            <w:hideMark/>
          </w:tcPr>
          <w:p w14:paraId="3E69E70E"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current no. of hives</w:t>
            </w:r>
          </w:p>
        </w:tc>
        <w:tc>
          <w:tcPr>
            <w:tcW w:w="829" w:type="pct"/>
            <w:gridSpan w:val="2"/>
            <w:tcBorders>
              <w:top w:val="single" w:sz="8" w:space="0" w:color="auto"/>
              <w:left w:val="nil"/>
              <w:bottom w:val="single" w:sz="8" w:space="0" w:color="auto"/>
              <w:right w:val="single" w:sz="4" w:space="0" w:color="000000"/>
            </w:tcBorders>
            <w:shd w:val="clear" w:color="auto" w:fill="auto"/>
            <w:vAlign w:val="bottom"/>
            <w:hideMark/>
          </w:tcPr>
          <w:p w14:paraId="7FD1C951"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2014</w:t>
            </w:r>
          </w:p>
        </w:tc>
        <w:tc>
          <w:tcPr>
            <w:tcW w:w="786" w:type="pct"/>
            <w:gridSpan w:val="2"/>
            <w:tcBorders>
              <w:top w:val="single" w:sz="8" w:space="0" w:color="auto"/>
              <w:left w:val="nil"/>
              <w:bottom w:val="single" w:sz="8" w:space="0" w:color="auto"/>
              <w:right w:val="single" w:sz="4" w:space="0" w:color="000000"/>
            </w:tcBorders>
            <w:shd w:val="clear" w:color="auto" w:fill="auto"/>
            <w:vAlign w:val="bottom"/>
            <w:hideMark/>
          </w:tcPr>
          <w:p w14:paraId="2E252256"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2015</w:t>
            </w:r>
          </w:p>
        </w:tc>
        <w:tc>
          <w:tcPr>
            <w:tcW w:w="948" w:type="pct"/>
            <w:gridSpan w:val="2"/>
            <w:tcBorders>
              <w:top w:val="single" w:sz="8" w:space="0" w:color="auto"/>
              <w:left w:val="nil"/>
              <w:bottom w:val="single" w:sz="8" w:space="0" w:color="auto"/>
              <w:right w:val="single" w:sz="8" w:space="0" w:color="000000"/>
            </w:tcBorders>
            <w:shd w:val="clear" w:color="auto" w:fill="auto"/>
            <w:vAlign w:val="bottom"/>
            <w:hideMark/>
          </w:tcPr>
          <w:p w14:paraId="61A30519"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2016</w:t>
            </w:r>
          </w:p>
          <w:p w14:paraId="46077157"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i/>
                <w:iCs/>
                <w:sz w:val="24"/>
                <w:szCs w:val="32"/>
                <w:lang w:val="en-US"/>
              </w:rPr>
              <w:t>(</w:t>
            </w:r>
            <w:proofErr w:type="gramStart"/>
            <w:r w:rsidRPr="003A00A2">
              <w:rPr>
                <w:rFonts w:ascii="Times New Roman" w:hAnsi="Times New Roman"/>
                <w:i/>
                <w:iCs/>
                <w:sz w:val="24"/>
                <w:szCs w:val="32"/>
                <w:lang w:val="en-US"/>
              </w:rPr>
              <w:t>half</w:t>
            </w:r>
            <w:proofErr w:type="gramEnd"/>
            <w:r w:rsidRPr="003A00A2">
              <w:rPr>
                <w:rFonts w:ascii="Times New Roman" w:hAnsi="Times New Roman"/>
                <w:i/>
                <w:iCs/>
                <w:sz w:val="24"/>
                <w:szCs w:val="32"/>
                <w:lang w:val="en-US"/>
              </w:rPr>
              <w:t xml:space="preserve"> year result)</w:t>
            </w:r>
          </w:p>
        </w:tc>
      </w:tr>
      <w:tr w:rsidR="003A00A2" w:rsidRPr="003A00A2" w14:paraId="1BD0EE64" w14:textId="77777777" w:rsidTr="003213B5">
        <w:trPr>
          <w:trHeight w:val="315"/>
        </w:trPr>
        <w:tc>
          <w:tcPr>
            <w:tcW w:w="725" w:type="pct"/>
            <w:tcBorders>
              <w:top w:val="nil"/>
              <w:left w:val="single" w:sz="8" w:space="0" w:color="auto"/>
              <w:bottom w:val="nil"/>
              <w:right w:val="nil"/>
            </w:tcBorders>
            <w:shd w:val="clear" w:color="auto" w:fill="auto"/>
            <w:noWrap/>
            <w:vAlign w:val="bottom"/>
            <w:hideMark/>
          </w:tcPr>
          <w:p w14:paraId="1328E65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&gt;&gt;&gt;&gt;&gt;&gt;&gt;</w:t>
            </w:r>
          </w:p>
        </w:tc>
        <w:tc>
          <w:tcPr>
            <w:tcW w:w="685" w:type="pct"/>
            <w:tcBorders>
              <w:top w:val="nil"/>
              <w:left w:val="single" w:sz="8" w:space="0" w:color="auto"/>
              <w:bottom w:val="single" w:sz="8" w:space="0" w:color="auto"/>
              <w:right w:val="single" w:sz="4" w:space="0" w:color="auto"/>
            </w:tcBorders>
            <w:shd w:val="clear" w:color="auto" w:fill="auto"/>
            <w:noWrap/>
            <w:vAlign w:val="bottom"/>
            <w:hideMark/>
          </w:tcPr>
          <w:p w14:paraId="2319B149"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 </w:t>
            </w:r>
          </w:p>
        </w:tc>
        <w:tc>
          <w:tcPr>
            <w:tcW w:w="468" w:type="pct"/>
            <w:tcBorders>
              <w:top w:val="nil"/>
              <w:left w:val="nil"/>
              <w:bottom w:val="single" w:sz="8" w:space="0" w:color="auto"/>
              <w:right w:val="single" w:sz="4" w:space="0" w:color="auto"/>
            </w:tcBorders>
            <w:shd w:val="clear" w:color="auto" w:fill="auto"/>
            <w:noWrap/>
            <w:vAlign w:val="bottom"/>
            <w:hideMark/>
          </w:tcPr>
          <w:p w14:paraId="2BB305E7" w14:textId="77777777" w:rsidR="003A00A2" w:rsidRPr="003A00A2" w:rsidRDefault="003A00A2" w:rsidP="003A00A2">
            <w:pPr>
              <w:rPr>
                <w:rFonts w:ascii="Times New Roman" w:hAnsi="Times New Roman"/>
                <w:b/>
                <w:bCs/>
                <w:i/>
                <w:iCs/>
                <w:sz w:val="24"/>
                <w:szCs w:val="32"/>
                <w:lang w:val="en-US"/>
              </w:rPr>
            </w:pPr>
            <w:r w:rsidRPr="003A00A2">
              <w:rPr>
                <w:rFonts w:ascii="Times New Roman" w:hAnsi="Times New Roman"/>
                <w:b/>
                <w:bCs/>
                <w:i/>
                <w:iCs/>
                <w:sz w:val="24"/>
                <w:szCs w:val="32"/>
                <w:lang w:val="en-US"/>
              </w:rPr>
              <w:t>total</w:t>
            </w:r>
          </w:p>
        </w:tc>
        <w:tc>
          <w:tcPr>
            <w:tcW w:w="559" w:type="pct"/>
            <w:tcBorders>
              <w:top w:val="nil"/>
              <w:left w:val="nil"/>
              <w:bottom w:val="single" w:sz="8" w:space="0" w:color="auto"/>
              <w:right w:val="single" w:sz="4" w:space="0" w:color="auto"/>
            </w:tcBorders>
            <w:shd w:val="clear" w:color="auto" w:fill="auto"/>
            <w:noWrap/>
            <w:vAlign w:val="bottom"/>
            <w:hideMark/>
          </w:tcPr>
          <w:p w14:paraId="0DF6343B" w14:textId="77777777" w:rsidR="003A00A2" w:rsidRPr="003A00A2" w:rsidRDefault="003A00A2" w:rsidP="003A00A2">
            <w:pPr>
              <w:rPr>
                <w:rFonts w:ascii="Times New Roman" w:hAnsi="Times New Roman"/>
                <w:b/>
                <w:bCs/>
                <w:i/>
                <w:iCs/>
                <w:sz w:val="24"/>
                <w:szCs w:val="32"/>
                <w:lang w:val="en-US"/>
              </w:rPr>
            </w:pPr>
            <w:r w:rsidRPr="003A00A2">
              <w:rPr>
                <w:rFonts w:ascii="Times New Roman" w:hAnsi="Times New Roman"/>
                <w:b/>
                <w:bCs/>
                <w:i/>
                <w:iCs/>
                <w:sz w:val="24"/>
                <w:szCs w:val="32"/>
                <w:lang w:val="en-US"/>
              </w:rPr>
              <w:t>colonised</w:t>
            </w:r>
          </w:p>
        </w:tc>
        <w:tc>
          <w:tcPr>
            <w:tcW w:w="455" w:type="pct"/>
            <w:tcBorders>
              <w:top w:val="nil"/>
              <w:left w:val="nil"/>
              <w:bottom w:val="single" w:sz="8" w:space="0" w:color="auto"/>
              <w:right w:val="single" w:sz="4" w:space="0" w:color="auto"/>
            </w:tcBorders>
            <w:shd w:val="clear" w:color="auto" w:fill="auto"/>
            <w:noWrap/>
            <w:vAlign w:val="bottom"/>
            <w:hideMark/>
          </w:tcPr>
          <w:p w14:paraId="393E6F96" w14:textId="77777777" w:rsidR="003A00A2" w:rsidRPr="003A00A2" w:rsidRDefault="003A00A2" w:rsidP="003A00A2">
            <w:pPr>
              <w:rPr>
                <w:rFonts w:ascii="Times New Roman" w:hAnsi="Times New Roman"/>
                <w:b/>
                <w:bCs/>
                <w:i/>
                <w:iCs/>
                <w:sz w:val="24"/>
                <w:szCs w:val="32"/>
                <w:lang w:val="en-US"/>
              </w:rPr>
            </w:pPr>
            <w:r w:rsidRPr="003A00A2">
              <w:rPr>
                <w:rFonts w:ascii="Times New Roman" w:hAnsi="Times New Roman"/>
                <w:b/>
                <w:bCs/>
                <w:i/>
                <w:iCs/>
                <w:sz w:val="24"/>
                <w:szCs w:val="32"/>
                <w:lang w:val="en-US"/>
              </w:rPr>
              <w:t xml:space="preserve">bottles </w:t>
            </w:r>
          </w:p>
        </w:tc>
        <w:tc>
          <w:tcPr>
            <w:tcW w:w="374" w:type="pct"/>
            <w:tcBorders>
              <w:top w:val="nil"/>
              <w:left w:val="nil"/>
              <w:bottom w:val="single" w:sz="8" w:space="0" w:color="auto"/>
              <w:right w:val="single" w:sz="4" w:space="0" w:color="auto"/>
            </w:tcBorders>
            <w:shd w:val="clear" w:color="auto" w:fill="auto"/>
            <w:noWrap/>
            <w:vAlign w:val="bottom"/>
            <w:hideMark/>
          </w:tcPr>
          <w:p w14:paraId="2B4B9127" w14:textId="77777777" w:rsidR="003A00A2" w:rsidRPr="003A00A2" w:rsidRDefault="003A00A2" w:rsidP="003A00A2">
            <w:pPr>
              <w:rPr>
                <w:rFonts w:ascii="Times New Roman" w:hAnsi="Times New Roman"/>
                <w:b/>
                <w:bCs/>
                <w:i/>
                <w:iCs/>
                <w:sz w:val="24"/>
                <w:szCs w:val="32"/>
                <w:lang w:val="en-US"/>
              </w:rPr>
            </w:pPr>
            <w:r w:rsidRPr="003A00A2">
              <w:rPr>
                <w:rFonts w:ascii="Times New Roman" w:hAnsi="Times New Roman"/>
                <w:b/>
                <w:bCs/>
                <w:i/>
                <w:iCs/>
                <w:sz w:val="24"/>
                <w:szCs w:val="32"/>
                <w:lang w:val="en-US"/>
              </w:rPr>
              <w:t>kgs</w:t>
            </w:r>
          </w:p>
        </w:tc>
        <w:tc>
          <w:tcPr>
            <w:tcW w:w="442" w:type="pct"/>
            <w:tcBorders>
              <w:top w:val="nil"/>
              <w:left w:val="nil"/>
              <w:bottom w:val="single" w:sz="8" w:space="0" w:color="auto"/>
              <w:right w:val="single" w:sz="4" w:space="0" w:color="auto"/>
            </w:tcBorders>
            <w:shd w:val="clear" w:color="auto" w:fill="auto"/>
            <w:noWrap/>
            <w:vAlign w:val="bottom"/>
            <w:hideMark/>
          </w:tcPr>
          <w:p w14:paraId="0D0C5FD6" w14:textId="77777777" w:rsidR="003A00A2" w:rsidRPr="003A00A2" w:rsidRDefault="003A00A2" w:rsidP="003A00A2">
            <w:pPr>
              <w:rPr>
                <w:rFonts w:ascii="Times New Roman" w:hAnsi="Times New Roman"/>
                <w:b/>
                <w:bCs/>
                <w:i/>
                <w:iCs/>
                <w:sz w:val="24"/>
                <w:szCs w:val="32"/>
                <w:lang w:val="en-US"/>
              </w:rPr>
            </w:pPr>
            <w:r w:rsidRPr="003A00A2">
              <w:rPr>
                <w:rFonts w:ascii="Times New Roman" w:hAnsi="Times New Roman"/>
                <w:b/>
                <w:bCs/>
                <w:i/>
                <w:iCs/>
                <w:sz w:val="24"/>
                <w:szCs w:val="32"/>
                <w:lang w:val="en-US"/>
              </w:rPr>
              <w:t xml:space="preserve">bottles </w:t>
            </w:r>
          </w:p>
        </w:tc>
        <w:tc>
          <w:tcPr>
            <w:tcW w:w="344" w:type="pct"/>
            <w:tcBorders>
              <w:top w:val="nil"/>
              <w:left w:val="nil"/>
              <w:bottom w:val="single" w:sz="8" w:space="0" w:color="auto"/>
              <w:right w:val="single" w:sz="4" w:space="0" w:color="auto"/>
            </w:tcBorders>
            <w:shd w:val="clear" w:color="auto" w:fill="auto"/>
            <w:noWrap/>
            <w:vAlign w:val="bottom"/>
            <w:hideMark/>
          </w:tcPr>
          <w:p w14:paraId="2EC53FFA" w14:textId="77777777" w:rsidR="003A00A2" w:rsidRPr="003A00A2" w:rsidRDefault="003A00A2" w:rsidP="003A00A2">
            <w:pPr>
              <w:rPr>
                <w:rFonts w:ascii="Times New Roman" w:hAnsi="Times New Roman"/>
                <w:b/>
                <w:bCs/>
                <w:i/>
                <w:iCs/>
                <w:sz w:val="24"/>
                <w:szCs w:val="32"/>
                <w:lang w:val="en-US"/>
              </w:rPr>
            </w:pPr>
            <w:r w:rsidRPr="003A00A2">
              <w:rPr>
                <w:rFonts w:ascii="Times New Roman" w:hAnsi="Times New Roman"/>
                <w:b/>
                <w:bCs/>
                <w:i/>
                <w:iCs/>
                <w:sz w:val="24"/>
                <w:szCs w:val="32"/>
                <w:lang w:val="en-US"/>
              </w:rPr>
              <w:t>kgs</w:t>
            </w:r>
          </w:p>
        </w:tc>
        <w:tc>
          <w:tcPr>
            <w:tcW w:w="442" w:type="pct"/>
            <w:tcBorders>
              <w:top w:val="nil"/>
              <w:left w:val="nil"/>
              <w:bottom w:val="single" w:sz="8" w:space="0" w:color="auto"/>
              <w:right w:val="single" w:sz="4" w:space="0" w:color="auto"/>
            </w:tcBorders>
            <w:shd w:val="clear" w:color="auto" w:fill="auto"/>
            <w:noWrap/>
            <w:vAlign w:val="bottom"/>
            <w:hideMark/>
          </w:tcPr>
          <w:p w14:paraId="60342C3D" w14:textId="77777777" w:rsidR="003A00A2" w:rsidRPr="003A00A2" w:rsidRDefault="003A00A2" w:rsidP="003A00A2">
            <w:pPr>
              <w:rPr>
                <w:rFonts w:ascii="Times New Roman" w:hAnsi="Times New Roman"/>
                <w:b/>
                <w:bCs/>
                <w:i/>
                <w:iCs/>
                <w:sz w:val="24"/>
                <w:szCs w:val="32"/>
                <w:lang w:val="en-US"/>
              </w:rPr>
            </w:pPr>
            <w:r w:rsidRPr="003A00A2">
              <w:rPr>
                <w:rFonts w:ascii="Times New Roman" w:hAnsi="Times New Roman"/>
                <w:b/>
                <w:bCs/>
                <w:i/>
                <w:iCs/>
                <w:sz w:val="24"/>
                <w:szCs w:val="32"/>
                <w:lang w:val="en-US"/>
              </w:rPr>
              <w:t xml:space="preserve">bottles </w:t>
            </w:r>
          </w:p>
        </w:tc>
        <w:tc>
          <w:tcPr>
            <w:tcW w:w="506" w:type="pct"/>
            <w:tcBorders>
              <w:top w:val="nil"/>
              <w:left w:val="nil"/>
              <w:bottom w:val="single" w:sz="8" w:space="0" w:color="auto"/>
              <w:right w:val="single" w:sz="8" w:space="0" w:color="auto"/>
            </w:tcBorders>
            <w:shd w:val="clear" w:color="auto" w:fill="auto"/>
            <w:noWrap/>
            <w:vAlign w:val="bottom"/>
            <w:hideMark/>
          </w:tcPr>
          <w:p w14:paraId="4C9218DF" w14:textId="77777777" w:rsidR="003A00A2" w:rsidRPr="003A00A2" w:rsidRDefault="003A00A2" w:rsidP="003A00A2">
            <w:pPr>
              <w:rPr>
                <w:rFonts w:ascii="Times New Roman" w:hAnsi="Times New Roman"/>
                <w:b/>
                <w:bCs/>
                <w:i/>
                <w:iCs/>
                <w:sz w:val="24"/>
                <w:szCs w:val="32"/>
                <w:lang w:val="en-US"/>
              </w:rPr>
            </w:pPr>
            <w:r w:rsidRPr="003A00A2">
              <w:rPr>
                <w:rFonts w:ascii="Times New Roman" w:hAnsi="Times New Roman"/>
                <w:b/>
                <w:bCs/>
                <w:i/>
                <w:iCs/>
                <w:sz w:val="24"/>
                <w:szCs w:val="32"/>
                <w:lang w:val="en-US"/>
              </w:rPr>
              <w:t>Kgs</w:t>
            </w:r>
          </w:p>
        </w:tc>
      </w:tr>
      <w:tr w:rsidR="003A00A2" w:rsidRPr="003A00A2" w14:paraId="237BAED5" w14:textId="77777777" w:rsidTr="003213B5">
        <w:trPr>
          <w:trHeight w:val="255"/>
        </w:trPr>
        <w:tc>
          <w:tcPr>
            <w:tcW w:w="72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95641D4"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dewe</w:t>
            </w:r>
          </w:p>
        </w:tc>
        <w:tc>
          <w:tcPr>
            <w:tcW w:w="685" w:type="pct"/>
            <w:tcBorders>
              <w:top w:val="nil"/>
              <w:left w:val="nil"/>
              <w:bottom w:val="single" w:sz="4" w:space="0" w:color="auto"/>
              <w:right w:val="single" w:sz="4" w:space="0" w:color="auto"/>
            </w:tcBorders>
            <w:shd w:val="clear" w:color="auto" w:fill="auto"/>
            <w:noWrap/>
            <w:vAlign w:val="bottom"/>
            <w:hideMark/>
          </w:tcPr>
          <w:p w14:paraId="3D283124"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19</w:t>
            </w:r>
          </w:p>
        </w:tc>
        <w:tc>
          <w:tcPr>
            <w:tcW w:w="468" w:type="pct"/>
            <w:tcBorders>
              <w:top w:val="nil"/>
              <w:left w:val="nil"/>
              <w:bottom w:val="single" w:sz="4" w:space="0" w:color="auto"/>
              <w:right w:val="single" w:sz="4" w:space="0" w:color="auto"/>
            </w:tcBorders>
            <w:shd w:val="clear" w:color="auto" w:fill="auto"/>
            <w:noWrap/>
            <w:vAlign w:val="bottom"/>
            <w:hideMark/>
          </w:tcPr>
          <w:p w14:paraId="49F204B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38</w:t>
            </w:r>
          </w:p>
        </w:tc>
        <w:tc>
          <w:tcPr>
            <w:tcW w:w="559" w:type="pct"/>
            <w:tcBorders>
              <w:top w:val="nil"/>
              <w:left w:val="nil"/>
              <w:bottom w:val="single" w:sz="4" w:space="0" w:color="auto"/>
              <w:right w:val="single" w:sz="4" w:space="0" w:color="auto"/>
            </w:tcBorders>
            <w:shd w:val="clear" w:color="auto" w:fill="auto"/>
            <w:noWrap/>
            <w:vAlign w:val="bottom"/>
            <w:hideMark/>
          </w:tcPr>
          <w:p w14:paraId="64AC1475"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20</w:t>
            </w:r>
          </w:p>
        </w:tc>
        <w:tc>
          <w:tcPr>
            <w:tcW w:w="455" w:type="pct"/>
            <w:tcBorders>
              <w:top w:val="nil"/>
              <w:left w:val="nil"/>
              <w:bottom w:val="single" w:sz="4" w:space="0" w:color="auto"/>
              <w:right w:val="single" w:sz="4" w:space="0" w:color="auto"/>
            </w:tcBorders>
            <w:shd w:val="clear" w:color="auto" w:fill="auto"/>
            <w:noWrap/>
            <w:vAlign w:val="bottom"/>
            <w:hideMark/>
          </w:tcPr>
          <w:p w14:paraId="3899B1E2"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57</w:t>
            </w:r>
          </w:p>
        </w:tc>
        <w:tc>
          <w:tcPr>
            <w:tcW w:w="374" w:type="pct"/>
            <w:tcBorders>
              <w:top w:val="nil"/>
              <w:left w:val="nil"/>
              <w:bottom w:val="single" w:sz="4" w:space="0" w:color="auto"/>
              <w:right w:val="single" w:sz="4" w:space="0" w:color="auto"/>
            </w:tcBorders>
            <w:shd w:val="clear" w:color="auto" w:fill="auto"/>
            <w:noWrap/>
            <w:vAlign w:val="bottom"/>
            <w:hideMark/>
          </w:tcPr>
          <w:p w14:paraId="7B49FBB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103</w:t>
            </w:r>
          </w:p>
        </w:tc>
        <w:tc>
          <w:tcPr>
            <w:tcW w:w="442" w:type="pct"/>
            <w:tcBorders>
              <w:top w:val="nil"/>
              <w:left w:val="nil"/>
              <w:bottom w:val="single" w:sz="4" w:space="0" w:color="auto"/>
              <w:right w:val="single" w:sz="4" w:space="0" w:color="auto"/>
            </w:tcBorders>
            <w:shd w:val="clear" w:color="auto" w:fill="auto"/>
            <w:noWrap/>
            <w:vAlign w:val="bottom"/>
            <w:hideMark/>
          </w:tcPr>
          <w:p w14:paraId="604AD321"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62</w:t>
            </w:r>
          </w:p>
        </w:tc>
        <w:tc>
          <w:tcPr>
            <w:tcW w:w="344" w:type="pct"/>
            <w:tcBorders>
              <w:top w:val="nil"/>
              <w:left w:val="nil"/>
              <w:bottom w:val="single" w:sz="4" w:space="0" w:color="auto"/>
              <w:right w:val="single" w:sz="4" w:space="0" w:color="auto"/>
            </w:tcBorders>
            <w:shd w:val="clear" w:color="auto" w:fill="auto"/>
            <w:noWrap/>
            <w:vAlign w:val="bottom"/>
            <w:hideMark/>
          </w:tcPr>
          <w:p w14:paraId="31927A9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103</w:t>
            </w:r>
          </w:p>
        </w:tc>
        <w:tc>
          <w:tcPr>
            <w:tcW w:w="442" w:type="pct"/>
            <w:tcBorders>
              <w:top w:val="nil"/>
              <w:left w:val="nil"/>
              <w:bottom w:val="single" w:sz="4" w:space="0" w:color="auto"/>
              <w:right w:val="single" w:sz="4" w:space="0" w:color="auto"/>
            </w:tcBorders>
            <w:shd w:val="clear" w:color="auto" w:fill="auto"/>
            <w:noWrap/>
            <w:vAlign w:val="bottom"/>
            <w:hideMark/>
          </w:tcPr>
          <w:p w14:paraId="5B76F33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78</w:t>
            </w:r>
          </w:p>
        </w:tc>
        <w:tc>
          <w:tcPr>
            <w:tcW w:w="506" w:type="pct"/>
            <w:tcBorders>
              <w:top w:val="nil"/>
              <w:left w:val="nil"/>
              <w:bottom w:val="single" w:sz="4" w:space="0" w:color="auto"/>
              <w:right w:val="single" w:sz="8" w:space="0" w:color="auto"/>
            </w:tcBorders>
            <w:shd w:val="clear" w:color="auto" w:fill="auto"/>
            <w:noWrap/>
            <w:vAlign w:val="bottom"/>
            <w:hideMark/>
          </w:tcPr>
          <w:p w14:paraId="7D5E3DF4"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164</w:t>
            </w:r>
          </w:p>
        </w:tc>
      </w:tr>
      <w:tr w:rsidR="003A00A2" w:rsidRPr="003A00A2" w14:paraId="50E608D6" w14:textId="77777777" w:rsidTr="003213B5">
        <w:trPr>
          <w:trHeight w:val="255"/>
        </w:trPr>
        <w:tc>
          <w:tcPr>
            <w:tcW w:w="725" w:type="pct"/>
            <w:tcBorders>
              <w:top w:val="nil"/>
              <w:left w:val="single" w:sz="8" w:space="0" w:color="auto"/>
              <w:bottom w:val="single" w:sz="4" w:space="0" w:color="auto"/>
              <w:right w:val="single" w:sz="8" w:space="0" w:color="auto"/>
            </w:tcBorders>
            <w:shd w:val="clear" w:color="auto" w:fill="auto"/>
            <w:noWrap/>
            <w:vAlign w:val="bottom"/>
            <w:hideMark/>
          </w:tcPr>
          <w:p w14:paraId="5AEED82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domboshaba</w:t>
            </w:r>
          </w:p>
        </w:tc>
        <w:tc>
          <w:tcPr>
            <w:tcW w:w="685" w:type="pct"/>
            <w:tcBorders>
              <w:top w:val="nil"/>
              <w:left w:val="nil"/>
              <w:bottom w:val="single" w:sz="4" w:space="0" w:color="auto"/>
              <w:right w:val="single" w:sz="4" w:space="0" w:color="auto"/>
            </w:tcBorders>
            <w:shd w:val="clear" w:color="auto" w:fill="auto"/>
            <w:noWrap/>
            <w:vAlign w:val="bottom"/>
            <w:hideMark/>
          </w:tcPr>
          <w:p w14:paraId="17E7218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23</w:t>
            </w:r>
          </w:p>
        </w:tc>
        <w:tc>
          <w:tcPr>
            <w:tcW w:w="468" w:type="pct"/>
            <w:tcBorders>
              <w:top w:val="nil"/>
              <w:left w:val="nil"/>
              <w:bottom w:val="single" w:sz="4" w:space="0" w:color="auto"/>
              <w:right w:val="single" w:sz="4" w:space="0" w:color="auto"/>
            </w:tcBorders>
            <w:shd w:val="clear" w:color="auto" w:fill="auto"/>
            <w:noWrap/>
            <w:vAlign w:val="bottom"/>
            <w:hideMark/>
          </w:tcPr>
          <w:p w14:paraId="18FE8F04"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34</w:t>
            </w:r>
          </w:p>
        </w:tc>
        <w:tc>
          <w:tcPr>
            <w:tcW w:w="559" w:type="pct"/>
            <w:tcBorders>
              <w:top w:val="nil"/>
              <w:left w:val="nil"/>
              <w:bottom w:val="single" w:sz="4" w:space="0" w:color="auto"/>
              <w:right w:val="single" w:sz="4" w:space="0" w:color="auto"/>
            </w:tcBorders>
            <w:shd w:val="clear" w:color="auto" w:fill="auto"/>
            <w:noWrap/>
            <w:vAlign w:val="bottom"/>
            <w:hideMark/>
          </w:tcPr>
          <w:p w14:paraId="78C144C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22</w:t>
            </w:r>
          </w:p>
        </w:tc>
        <w:tc>
          <w:tcPr>
            <w:tcW w:w="455" w:type="pct"/>
            <w:tcBorders>
              <w:top w:val="nil"/>
              <w:left w:val="nil"/>
              <w:bottom w:val="single" w:sz="4" w:space="0" w:color="auto"/>
              <w:right w:val="single" w:sz="4" w:space="0" w:color="auto"/>
            </w:tcBorders>
            <w:shd w:val="clear" w:color="auto" w:fill="auto"/>
            <w:noWrap/>
            <w:vAlign w:val="bottom"/>
            <w:hideMark/>
          </w:tcPr>
          <w:p w14:paraId="297936BA"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46</w:t>
            </w:r>
          </w:p>
        </w:tc>
        <w:tc>
          <w:tcPr>
            <w:tcW w:w="374" w:type="pct"/>
            <w:tcBorders>
              <w:top w:val="nil"/>
              <w:left w:val="nil"/>
              <w:bottom w:val="single" w:sz="4" w:space="0" w:color="auto"/>
              <w:right w:val="single" w:sz="4" w:space="0" w:color="auto"/>
            </w:tcBorders>
            <w:shd w:val="clear" w:color="auto" w:fill="auto"/>
            <w:noWrap/>
            <w:vAlign w:val="bottom"/>
            <w:hideMark/>
          </w:tcPr>
          <w:p w14:paraId="2A3557B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88</w:t>
            </w:r>
          </w:p>
        </w:tc>
        <w:tc>
          <w:tcPr>
            <w:tcW w:w="442" w:type="pct"/>
            <w:tcBorders>
              <w:top w:val="nil"/>
              <w:left w:val="nil"/>
              <w:bottom w:val="single" w:sz="4" w:space="0" w:color="auto"/>
              <w:right w:val="single" w:sz="4" w:space="0" w:color="auto"/>
            </w:tcBorders>
            <w:shd w:val="clear" w:color="auto" w:fill="auto"/>
            <w:noWrap/>
            <w:vAlign w:val="bottom"/>
            <w:hideMark/>
          </w:tcPr>
          <w:p w14:paraId="5B72A84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83</w:t>
            </w:r>
          </w:p>
        </w:tc>
        <w:tc>
          <w:tcPr>
            <w:tcW w:w="344" w:type="pct"/>
            <w:tcBorders>
              <w:top w:val="nil"/>
              <w:left w:val="nil"/>
              <w:bottom w:val="single" w:sz="4" w:space="0" w:color="auto"/>
              <w:right w:val="single" w:sz="4" w:space="0" w:color="auto"/>
            </w:tcBorders>
            <w:shd w:val="clear" w:color="auto" w:fill="auto"/>
            <w:noWrap/>
            <w:vAlign w:val="bottom"/>
            <w:hideMark/>
          </w:tcPr>
          <w:p w14:paraId="58AF5AE0"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151</w:t>
            </w:r>
          </w:p>
        </w:tc>
        <w:tc>
          <w:tcPr>
            <w:tcW w:w="442" w:type="pct"/>
            <w:tcBorders>
              <w:top w:val="nil"/>
              <w:left w:val="nil"/>
              <w:bottom w:val="single" w:sz="4" w:space="0" w:color="auto"/>
              <w:right w:val="single" w:sz="4" w:space="0" w:color="auto"/>
            </w:tcBorders>
            <w:shd w:val="clear" w:color="auto" w:fill="auto"/>
            <w:noWrap/>
            <w:vAlign w:val="bottom"/>
            <w:hideMark/>
          </w:tcPr>
          <w:p w14:paraId="5A3E397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105</w:t>
            </w:r>
          </w:p>
        </w:tc>
        <w:tc>
          <w:tcPr>
            <w:tcW w:w="506" w:type="pct"/>
            <w:tcBorders>
              <w:top w:val="nil"/>
              <w:left w:val="nil"/>
              <w:bottom w:val="single" w:sz="4" w:space="0" w:color="auto"/>
              <w:right w:val="single" w:sz="8" w:space="0" w:color="auto"/>
            </w:tcBorders>
            <w:shd w:val="clear" w:color="auto" w:fill="auto"/>
            <w:noWrap/>
            <w:vAlign w:val="bottom"/>
            <w:hideMark/>
          </w:tcPr>
          <w:p w14:paraId="202F47E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154</w:t>
            </w:r>
          </w:p>
        </w:tc>
      </w:tr>
      <w:tr w:rsidR="003A00A2" w:rsidRPr="003A00A2" w14:paraId="778B6237" w14:textId="77777777" w:rsidTr="003213B5">
        <w:trPr>
          <w:trHeight w:val="255"/>
        </w:trPr>
        <w:tc>
          <w:tcPr>
            <w:tcW w:w="725" w:type="pct"/>
            <w:tcBorders>
              <w:top w:val="nil"/>
              <w:left w:val="single" w:sz="8" w:space="0" w:color="auto"/>
              <w:bottom w:val="single" w:sz="4" w:space="0" w:color="auto"/>
              <w:right w:val="single" w:sz="8" w:space="0" w:color="auto"/>
            </w:tcBorders>
            <w:shd w:val="clear" w:color="auto" w:fill="auto"/>
            <w:noWrap/>
            <w:vAlign w:val="bottom"/>
            <w:hideMark/>
          </w:tcPr>
          <w:p w14:paraId="23EDE21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halale</w:t>
            </w:r>
          </w:p>
        </w:tc>
        <w:tc>
          <w:tcPr>
            <w:tcW w:w="685" w:type="pct"/>
            <w:tcBorders>
              <w:top w:val="nil"/>
              <w:left w:val="nil"/>
              <w:bottom w:val="single" w:sz="4" w:space="0" w:color="auto"/>
              <w:right w:val="single" w:sz="4" w:space="0" w:color="auto"/>
            </w:tcBorders>
            <w:shd w:val="clear" w:color="auto" w:fill="auto"/>
            <w:noWrap/>
            <w:vAlign w:val="bottom"/>
            <w:hideMark/>
          </w:tcPr>
          <w:p w14:paraId="780873B5"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17</w:t>
            </w:r>
          </w:p>
        </w:tc>
        <w:tc>
          <w:tcPr>
            <w:tcW w:w="468" w:type="pct"/>
            <w:tcBorders>
              <w:top w:val="nil"/>
              <w:left w:val="nil"/>
              <w:bottom w:val="single" w:sz="4" w:space="0" w:color="auto"/>
              <w:right w:val="single" w:sz="4" w:space="0" w:color="auto"/>
            </w:tcBorders>
            <w:shd w:val="clear" w:color="auto" w:fill="auto"/>
            <w:noWrap/>
            <w:vAlign w:val="bottom"/>
            <w:hideMark/>
          </w:tcPr>
          <w:p w14:paraId="774BECA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18</w:t>
            </w:r>
          </w:p>
        </w:tc>
        <w:tc>
          <w:tcPr>
            <w:tcW w:w="559" w:type="pct"/>
            <w:tcBorders>
              <w:top w:val="nil"/>
              <w:left w:val="nil"/>
              <w:bottom w:val="single" w:sz="4" w:space="0" w:color="auto"/>
              <w:right w:val="single" w:sz="4" w:space="0" w:color="auto"/>
            </w:tcBorders>
            <w:shd w:val="clear" w:color="auto" w:fill="auto"/>
            <w:noWrap/>
            <w:vAlign w:val="bottom"/>
            <w:hideMark/>
          </w:tcPr>
          <w:p w14:paraId="36C28CE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10</w:t>
            </w:r>
          </w:p>
        </w:tc>
        <w:tc>
          <w:tcPr>
            <w:tcW w:w="455" w:type="pct"/>
            <w:tcBorders>
              <w:top w:val="nil"/>
              <w:left w:val="nil"/>
              <w:bottom w:val="single" w:sz="4" w:space="0" w:color="auto"/>
              <w:right w:val="single" w:sz="4" w:space="0" w:color="auto"/>
            </w:tcBorders>
            <w:shd w:val="clear" w:color="auto" w:fill="auto"/>
            <w:noWrap/>
            <w:vAlign w:val="bottom"/>
            <w:hideMark/>
          </w:tcPr>
          <w:p w14:paraId="60A513D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51</w:t>
            </w:r>
          </w:p>
        </w:tc>
        <w:tc>
          <w:tcPr>
            <w:tcW w:w="374" w:type="pct"/>
            <w:tcBorders>
              <w:top w:val="nil"/>
              <w:left w:val="nil"/>
              <w:bottom w:val="single" w:sz="4" w:space="0" w:color="auto"/>
              <w:right w:val="single" w:sz="4" w:space="0" w:color="auto"/>
            </w:tcBorders>
            <w:shd w:val="clear" w:color="auto" w:fill="auto"/>
            <w:noWrap/>
            <w:vAlign w:val="bottom"/>
            <w:hideMark/>
          </w:tcPr>
          <w:p w14:paraId="37F83F8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56</w:t>
            </w:r>
          </w:p>
        </w:tc>
        <w:tc>
          <w:tcPr>
            <w:tcW w:w="442" w:type="pct"/>
            <w:tcBorders>
              <w:top w:val="nil"/>
              <w:left w:val="nil"/>
              <w:bottom w:val="single" w:sz="4" w:space="0" w:color="auto"/>
              <w:right w:val="single" w:sz="4" w:space="0" w:color="auto"/>
            </w:tcBorders>
            <w:shd w:val="clear" w:color="auto" w:fill="auto"/>
            <w:noWrap/>
            <w:vAlign w:val="bottom"/>
            <w:hideMark/>
          </w:tcPr>
          <w:p w14:paraId="49AB19D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80</w:t>
            </w:r>
          </w:p>
        </w:tc>
        <w:tc>
          <w:tcPr>
            <w:tcW w:w="344" w:type="pct"/>
            <w:tcBorders>
              <w:top w:val="nil"/>
              <w:left w:val="nil"/>
              <w:bottom w:val="single" w:sz="4" w:space="0" w:color="auto"/>
              <w:right w:val="single" w:sz="4" w:space="0" w:color="auto"/>
            </w:tcBorders>
            <w:shd w:val="clear" w:color="auto" w:fill="auto"/>
            <w:noWrap/>
            <w:vAlign w:val="bottom"/>
            <w:hideMark/>
          </w:tcPr>
          <w:p w14:paraId="440BB648"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137</w:t>
            </w:r>
          </w:p>
        </w:tc>
        <w:tc>
          <w:tcPr>
            <w:tcW w:w="442" w:type="pct"/>
            <w:tcBorders>
              <w:top w:val="nil"/>
              <w:left w:val="nil"/>
              <w:bottom w:val="single" w:sz="4" w:space="0" w:color="auto"/>
              <w:right w:val="single" w:sz="4" w:space="0" w:color="auto"/>
            </w:tcBorders>
            <w:shd w:val="clear" w:color="auto" w:fill="auto"/>
            <w:noWrap/>
            <w:vAlign w:val="bottom"/>
            <w:hideMark/>
          </w:tcPr>
          <w:p w14:paraId="105CCC30"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32</w:t>
            </w:r>
          </w:p>
        </w:tc>
        <w:tc>
          <w:tcPr>
            <w:tcW w:w="506" w:type="pct"/>
            <w:tcBorders>
              <w:top w:val="nil"/>
              <w:left w:val="nil"/>
              <w:bottom w:val="single" w:sz="4" w:space="0" w:color="auto"/>
              <w:right w:val="single" w:sz="8" w:space="0" w:color="auto"/>
            </w:tcBorders>
            <w:shd w:val="clear" w:color="auto" w:fill="auto"/>
            <w:noWrap/>
            <w:vAlign w:val="bottom"/>
            <w:hideMark/>
          </w:tcPr>
          <w:p w14:paraId="531213B8"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98</w:t>
            </w:r>
          </w:p>
        </w:tc>
      </w:tr>
      <w:tr w:rsidR="003A00A2" w:rsidRPr="003A00A2" w14:paraId="5032A622" w14:textId="77777777" w:rsidTr="003213B5">
        <w:trPr>
          <w:trHeight w:val="255"/>
        </w:trPr>
        <w:tc>
          <w:tcPr>
            <w:tcW w:w="725" w:type="pct"/>
            <w:tcBorders>
              <w:top w:val="nil"/>
              <w:left w:val="single" w:sz="8" w:space="0" w:color="auto"/>
              <w:bottom w:val="single" w:sz="4" w:space="0" w:color="auto"/>
              <w:right w:val="single" w:sz="8" w:space="0" w:color="auto"/>
            </w:tcBorders>
            <w:shd w:val="clear" w:color="auto" w:fill="auto"/>
            <w:noWrap/>
            <w:vAlign w:val="bottom"/>
            <w:hideMark/>
          </w:tcPr>
          <w:p w14:paraId="3943D928"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mawusumani</w:t>
            </w:r>
          </w:p>
        </w:tc>
        <w:tc>
          <w:tcPr>
            <w:tcW w:w="685" w:type="pct"/>
            <w:tcBorders>
              <w:top w:val="nil"/>
              <w:left w:val="nil"/>
              <w:bottom w:val="single" w:sz="4" w:space="0" w:color="auto"/>
              <w:right w:val="single" w:sz="4" w:space="0" w:color="auto"/>
            </w:tcBorders>
            <w:shd w:val="clear" w:color="auto" w:fill="auto"/>
            <w:noWrap/>
            <w:vAlign w:val="bottom"/>
            <w:hideMark/>
          </w:tcPr>
          <w:p w14:paraId="7AEEB310"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4</w:t>
            </w:r>
          </w:p>
        </w:tc>
        <w:tc>
          <w:tcPr>
            <w:tcW w:w="468" w:type="pct"/>
            <w:tcBorders>
              <w:top w:val="nil"/>
              <w:left w:val="nil"/>
              <w:bottom w:val="single" w:sz="4" w:space="0" w:color="auto"/>
              <w:right w:val="single" w:sz="4" w:space="0" w:color="auto"/>
            </w:tcBorders>
            <w:shd w:val="clear" w:color="auto" w:fill="auto"/>
            <w:noWrap/>
            <w:vAlign w:val="bottom"/>
            <w:hideMark/>
          </w:tcPr>
          <w:p w14:paraId="32585D5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6</w:t>
            </w:r>
          </w:p>
        </w:tc>
        <w:tc>
          <w:tcPr>
            <w:tcW w:w="559" w:type="pct"/>
            <w:tcBorders>
              <w:top w:val="nil"/>
              <w:left w:val="nil"/>
              <w:bottom w:val="single" w:sz="4" w:space="0" w:color="auto"/>
              <w:right w:val="single" w:sz="4" w:space="0" w:color="auto"/>
            </w:tcBorders>
            <w:shd w:val="clear" w:color="auto" w:fill="auto"/>
            <w:noWrap/>
            <w:vAlign w:val="bottom"/>
            <w:hideMark/>
          </w:tcPr>
          <w:p w14:paraId="03023F4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w:t>
            </w:r>
          </w:p>
        </w:tc>
        <w:tc>
          <w:tcPr>
            <w:tcW w:w="455" w:type="pct"/>
            <w:tcBorders>
              <w:top w:val="nil"/>
              <w:left w:val="nil"/>
              <w:bottom w:val="single" w:sz="4" w:space="0" w:color="auto"/>
              <w:right w:val="single" w:sz="4" w:space="0" w:color="auto"/>
            </w:tcBorders>
            <w:shd w:val="clear" w:color="auto" w:fill="auto"/>
            <w:noWrap/>
            <w:vAlign w:val="bottom"/>
            <w:hideMark/>
          </w:tcPr>
          <w:p w14:paraId="0843659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0</w:t>
            </w:r>
          </w:p>
        </w:tc>
        <w:tc>
          <w:tcPr>
            <w:tcW w:w="374" w:type="pct"/>
            <w:tcBorders>
              <w:top w:val="nil"/>
              <w:left w:val="nil"/>
              <w:bottom w:val="single" w:sz="4" w:space="0" w:color="auto"/>
              <w:right w:val="single" w:sz="4" w:space="0" w:color="auto"/>
            </w:tcBorders>
            <w:shd w:val="clear" w:color="auto" w:fill="auto"/>
            <w:noWrap/>
            <w:vAlign w:val="bottom"/>
            <w:hideMark/>
          </w:tcPr>
          <w:p w14:paraId="1C9DD61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42</w:t>
            </w:r>
          </w:p>
        </w:tc>
        <w:tc>
          <w:tcPr>
            <w:tcW w:w="442" w:type="pct"/>
            <w:tcBorders>
              <w:top w:val="nil"/>
              <w:left w:val="nil"/>
              <w:bottom w:val="single" w:sz="4" w:space="0" w:color="auto"/>
              <w:right w:val="single" w:sz="4" w:space="0" w:color="auto"/>
            </w:tcBorders>
            <w:shd w:val="clear" w:color="auto" w:fill="auto"/>
            <w:noWrap/>
            <w:vAlign w:val="bottom"/>
            <w:hideMark/>
          </w:tcPr>
          <w:p w14:paraId="6E2ACE3D"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27</w:t>
            </w:r>
          </w:p>
        </w:tc>
        <w:tc>
          <w:tcPr>
            <w:tcW w:w="344" w:type="pct"/>
            <w:tcBorders>
              <w:top w:val="nil"/>
              <w:left w:val="nil"/>
              <w:bottom w:val="single" w:sz="4" w:space="0" w:color="auto"/>
              <w:right w:val="single" w:sz="4" w:space="0" w:color="auto"/>
            </w:tcBorders>
            <w:shd w:val="clear" w:color="auto" w:fill="auto"/>
            <w:noWrap/>
            <w:vAlign w:val="bottom"/>
            <w:hideMark/>
          </w:tcPr>
          <w:p w14:paraId="7B36FD52"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61</w:t>
            </w:r>
          </w:p>
        </w:tc>
        <w:tc>
          <w:tcPr>
            <w:tcW w:w="442" w:type="pct"/>
            <w:tcBorders>
              <w:top w:val="nil"/>
              <w:left w:val="nil"/>
              <w:bottom w:val="single" w:sz="4" w:space="0" w:color="auto"/>
              <w:right w:val="single" w:sz="4" w:space="0" w:color="auto"/>
            </w:tcBorders>
            <w:shd w:val="clear" w:color="auto" w:fill="auto"/>
            <w:noWrap/>
            <w:vAlign w:val="bottom"/>
            <w:hideMark/>
          </w:tcPr>
          <w:p w14:paraId="07A11E77"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0</w:t>
            </w:r>
          </w:p>
        </w:tc>
        <w:tc>
          <w:tcPr>
            <w:tcW w:w="506" w:type="pct"/>
            <w:tcBorders>
              <w:top w:val="nil"/>
              <w:left w:val="nil"/>
              <w:bottom w:val="single" w:sz="4" w:space="0" w:color="auto"/>
              <w:right w:val="single" w:sz="8" w:space="0" w:color="auto"/>
            </w:tcBorders>
            <w:shd w:val="clear" w:color="auto" w:fill="auto"/>
            <w:noWrap/>
            <w:vAlign w:val="bottom"/>
            <w:hideMark/>
          </w:tcPr>
          <w:p w14:paraId="4B1A6F75"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17</w:t>
            </w:r>
          </w:p>
        </w:tc>
      </w:tr>
      <w:tr w:rsidR="003A00A2" w:rsidRPr="003A00A2" w14:paraId="35B925DE" w14:textId="77777777" w:rsidTr="003213B5">
        <w:trPr>
          <w:trHeight w:val="255"/>
        </w:trPr>
        <w:tc>
          <w:tcPr>
            <w:tcW w:w="725" w:type="pct"/>
            <w:tcBorders>
              <w:top w:val="nil"/>
              <w:left w:val="single" w:sz="8" w:space="0" w:color="auto"/>
              <w:bottom w:val="single" w:sz="4" w:space="0" w:color="auto"/>
              <w:right w:val="single" w:sz="8" w:space="0" w:color="auto"/>
            </w:tcBorders>
            <w:shd w:val="clear" w:color="auto" w:fill="auto"/>
            <w:noWrap/>
            <w:vAlign w:val="bottom"/>
            <w:hideMark/>
          </w:tcPr>
          <w:p w14:paraId="421C3CE5"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njelele</w:t>
            </w:r>
          </w:p>
        </w:tc>
        <w:tc>
          <w:tcPr>
            <w:tcW w:w="685" w:type="pct"/>
            <w:tcBorders>
              <w:top w:val="nil"/>
              <w:left w:val="nil"/>
              <w:bottom w:val="single" w:sz="4" w:space="0" w:color="auto"/>
              <w:right w:val="single" w:sz="4" w:space="0" w:color="auto"/>
            </w:tcBorders>
            <w:shd w:val="clear" w:color="auto" w:fill="auto"/>
            <w:noWrap/>
            <w:vAlign w:val="bottom"/>
            <w:hideMark/>
          </w:tcPr>
          <w:p w14:paraId="5058EF2A"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16</w:t>
            </w:r>
          </w:p>
        </w:tc>
        <w:tc>
          <w:tcPr>
            <w:tcW w:w="468" w:type="pct"/>
            <w:tcBorders>
              <w:top w:val="nil"/>
              <w:left w:val="nil"/>
              <w:bottom w:val="single" w:sz="4" w:space="0" w:color="auto"/>
              <w:right w:val="single" w:sz="4" w:space="0" w:color="auto"/>
            </w:tcBorders>
            <w:shd w:val="clear" w:color="auto" w:fill="auto"/>
            <w:noWrap/>
            <w:vAlign w:val="bottom"/>
            <w:hideMark/>
          </w:tcPr>
          <w:p w14:paraId="7EDBED27"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24</w:t>
            </w:r>
          </w:p>
        </w:tc>
        <w:tc>
          <w:tcPr>
            <w:tcW w:w="559" w:type="pct"/>
            <w:tcBorders>
              <w:top w:val="nil"/>
              <w:left w:val="nil"/>
              <w:bottom w:val="single" w:sz="4" w:space="0" w:color="auto"/>
              <w:right w:val="single" w:sz="4" w:space="0" w:color="auto"/>
            </w:tcBorders>
            <w:shd w:val="clear" w:color="auto" w:fill="auto"/>
            <w:noWrap/>
            <w:vAlign w:val="bottom"/>
            <w:hideMark/>
          </w:tcPr>
          <w:p w14:paraId="5625FBA2"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12</w:t>
            </w:r>
          </w:p>
        </w:tc>
        <w:tc>
          <w:tcPr>
            <w:tcW w:w="455" w:type="pct"/>
            <w:tcBorders>
              <w:top w:val="nil"/>
              <w:left w:val="nil"/>
              <w:bottom w:val="single" w:sz="4" w:space="0" w:color="auto"/>
              <w:right w:val="single" w:sz="4" w:space="0" w:color="auto"/>
            </w:tcBorders>
            <w:shd w:val="clear" w:color="auto" w:fill="auto"/>
            <w:noWrap/>
            <w:vAlign w:val="bottom"/>
            <w:hideMark/>
          </w:tcPr>
          <w:p w14:paraId="0A336978"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33</w:t>
            </w:r>
          </w:p>
        </w:tc>
        <w:tc>
          <w:tcPr>
            <w:tcW w:w="374" w:type="pct"/>
            <w:tcBorders>
              <w:top w:val="nil"/>
              <w:left w:val="nil"/>
              <w:bottom w:val="single" w:sz="4" w:space="0" w:color="auto"/>
              <w:right w:val="single" w:sz="4" w:space="0" w:color="auto"/>
            </w:tcBorders>
            <w:shd w:val="clear" w:color="auto" w:fill="auto"/>
            <w:noWrap/>
            <w:vAlign w:val="bottom"/>
            <w:hideMark/>
          </w:tcPr>
          <w:p w14:paraId="7161DE7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85</w:t>
            </w:r>
          </w:p>
        </w:tc>
        <w:tc>
          <w:tcPr>
            <w:tcW w:w="442" w:type="pct"/>
            <w:tcBorders>
              <w:top w:val="nil"/>
              <w:left w:val="nil"/>
              <w:bottom w:val="single" w:sz="4" w:space="0" w:color="auto"/>
              <w:right w:val="single" w:sz="4" w:space="0" w:color="auto"/>
            </w:tcBorders>
            <w:shd w:val="clear" w:color="auto" w:fill="auto"/>
            <w:noWrap/>
            <w:vAlign w:val="bottom"/>
            <w:hideMark/>
          </w:tcPr>
          <w:p w14:paraId="52A1163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51</w:t>
            </w:r>
          </w:p>
        </w:tc>
        <w:tc>
          <w:tcPr>
            <w:tcW w:w="344" w:type="pct"/>
            <w:tcBorders>
              <w:top w:val="nil"/>
              <w:left w:val="nil"/>
              <w:bottom w:val="single" w:sz="4" w:space="0" w:color="auto"/>
              <w:right w:val="single" w:sz="4" w:space="0" w:color="auto"/>
            </w:tcBorders>
            <w:shd w:val="clear" w:color="auto" w:fill="auto"/>
            <w:noWrap/>
            <w:vAlign w:val="bottom"/>
            <w:hideMark/>
          </w:tcPr>
          <w:p w14:paraId="08DED7E3"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142</w:t>
            </w:r>
          </w:p>
        </w:tc>
        <w:tc>
          <w:tcPr>
            <w:tcW w:w="442" w:type="pct"/>
            <w:tcBorders>
              <w:top w:val="nil"/>
              <w:left w:val="nil"/>
              <w:bottom w:val="single" w:sz="4" w:space="0" w:color="auto"/>
              <w:right w:val="single" w:sz="4" w:space="0" w:color="auto"/>
            </w:tcBorders>
            <w:shd w:val="clear" w:color="auto" w:fill="auto"/>
            <w:noWrap/>
            <w:vAlign w:val="bottom"/>
            <w:hideMark/>
          </w:tcPr>
          <w:p w14:paraId="680CDC01"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10</w:t>
            </w:r>
          </w:p>
        </w:tc>
        <w:tc>
          <w:tcPr>
            <w:tcW w:w="506" w:type="pct"/>
            <w:tcBorders>
              <w:top w:val="nil"/>
              <w:left w:val="nil"/>
              <w:bottom w:val="single" w:sz="4" w:space="0" w:color="auto"/>
              <w:right w:val="single" w:sz="8" w:space="0" w:color="auto"/>
            </w:tcBorders>
            <w:shd w:val="clear" w:color="auto" w:fill="auto"/>
            <w:noWrap/>
            <w:vAlign w:val="bottom"/>
            <w:hideMark/>
          </w:tcPr>
          <w:p w14:paraId="50610993"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42</w:t>
            </w:r>
          </w:p>
        </w:tc>
      </w:tr>
      <w:tr w:rsidR="003A00A2" w:rsidRPr="003A00A2" w14:paraId="46051182" w14:textId="77777777" w:rsidTr="003213B5">
        <w:trPr>
          <w:trHeight w:val="270"/>
        </w:trPr>
        <w:tc>
          <w:tcPr>
            <w:tcW w:w="725" w:type="pct"/>
            <w:tcBorders>
              <w:top w:val="nil"/>
              <w:left w:val="single" w:sz="8" w:space="0" w:color="auto"/>
              <w:bottom w:val="single" w:sz="8" w:space="0" w:color="auto"/>
              <w:right w:val="single" w:sz="8" w:space="0" w:color="auto"/>
            </w:tcBorders>
            <w:shd w:val="clear" w:color="auto" w:fill="auto"/>
            <w:noWrap/>
            <w:vAlign w:val="bottom"/>
            <w:hideMark/>
          </w:tcPr>
          <w:p w14:paraId="1AEE8AD8"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silungudzi</w:t>
            </w:r>
          </w:p>
        </w:tc>
        <w:tc>
          <w:tcPr>
            <w:tcW w:w="685" w:type="pct"/>
            <w:tcBorders>
              <w:top w:val="nil"/>
              <w:left w:val="nil"/>
              <w:bottom w:val="single" w:sz="8" w:space="0" w:color="auto"/>
              <w:right w:val="single" w:sz="4" w:space="0" w:color="auto"/>
            </w:tcBorders>
            <w:shd w:val="clear" w:color="auto" w:fill="auto"/>
            <w:noWrap/>
            <w:vAlign w:val="bottom"/>
            <w:hideMark/>
          </w:tcPr>
          <w:p w14:paraId="4C51481A"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26</w:t>
            </w:r>
          </w:p>
        </w:tc>
        <w:tc>
          <w:tcPr>
            <w:tcW w:w="468" w:type="pct"/>
            <w:tcBorders>
              <w:top w:val="nil"/>
              <w:left w:val="nil"/>
              <w:bottom w:val="single" w:sz="8" w:space="0" w:color="auto"/>
              <w:right w:val="single" w:sz="4" w:space="0" w:color="auto"/>
            </w:tcBorders>
            <w:shd w:val="clear" w:color="auto" w:fill="auto"/>
            <w:noWrap/>
            <w:vAlign w:val="bottom"/>
            <w:hideMark/>
          </w:tcPr>
          <w:p w14:paraId="6547D9CC"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78</w:t>
            </w:r>
          </w:p>
        </w:tc>
        <w:tc>
          <w:tcPr>
            <w:tcW w:w="559" w:type="pct"/>
            <w:tcBorders>
              <w:top w:val="nil"/>
              <w:left w:val="nil"/>
              <w:bottom w:val="single" w:sz="8" w:space="0" w:color="auto"/>
              <w:right w:val="single" w:sz="4" w:space="0" w:color="auto"/>
            </w:tcBorders>
            <w:shd w:val="clear" w:color="auto" w:fill="auto"/>
            <w:noWrap/>
            <w:vAlign w:val="bottom"/>
            <w:hideMark/>
          </w:tcPr>
          <w:p w14:paraId="107B447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39</w:t>
            </w:r>
          </w:p>
        </w:tc>
        <w:tc>
          <w:tcPr>
            <w:tcW w:w="455" w:type="pct"/>
            <w:tcBorders>
              <w:top w:val="nil"/>
              <w:left w:val="nil"/>
              <w:bottom w:val="single" w:sz="8" w:space="0" w:color="auto"/>
              <w:right w:val="single" w:sz="4" w:space="0" w:color="auto"/>
            </w:tcBorders>
            <w:shd w:val="clear" w:color="auto" w:fill="auto"/>
            <w:noWrap/>
            <w:vAlign w:val="bottom"/>
            <w:hideMark/>
          </w:tcPr>
          <w:p w14:paraId="63FE95DE"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96</w:t>
            </w:r>
          </w:p>
        </w:tc>
        <w:tc>
          <w:tcPr>
            <w:tcW w:w="374" w:type="pct"/>
            <w:tcBorders>
              <w:top w:val="nil"/>
              <w:left w:val="nil"/>
              <w:bottom w:val="single" w:sz="8" w:space="0" w:color="auto"/>
              <w:right w:val="single" w:sz="4" w:space="0" w:color="auto"/>
            </w:tcBorders>
            <w:shd w:val="clear" w:color="auto" w:fill="auto"/>
            <w:noWrap/>
            <w:vAlign w:val="bottom"/>
            <w:hideMark/>
          </w:tcPr>
          <w:p w14:paraId="38C86387"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136</w:t>
            </w:r>
          </w:p>
        </w:tc>
        <w:tc>
          <w:tcPr>
            <w:tcW w:w="442" w:type="pct"/>
            <w:tcBorders>
              <w:top w:val="nil"/>
              <w:left w:val="nil"/>
              <w:bottom w:val="single" w:sz="8" w:space="0" w:color="auto"/>
              <w:right w:val="single" w:sz="4" w:space="0" w:color="auto"/>
            </w:tcBorders>
            <w:shd w:val="clear" w:color="auto" w:fill="auto"/>
            <w:noWrap/>
            <w:vAlign w:val="bottom"/>
            <w:hideMark/>
          </w:tcPr>
          <w:p w14:paraId="7A9F11DF"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94</w:t>
            </w:r>
          </w:p>
        </w:tc>
        <w:tc>
          <w:tcPr>
            <w:tcW w:w="344" w:type="pct"/>
            <w:tcBorders>
              <w:top w:val="nil"/>
              <w:left w:val="nil"/>
              <w:bottom w:val="single" w:sz="8" w:space="0" w:color="auto"/>
              <w:right w:val="single" w:sz="4" w:space="0" w:color="auto"/>
            </w:tcBorders>
            <w:shd w:val="clear" w:color="auto" w:fill="auto"/>
            <w:noWrap/>
            <w:vAlign w:val="bottom"/>
            <w:hideMark/>
          </w:tcPr>
          <w:p w14:paraId="437DA46D"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175</w:t>
            </w:r>
          </w:p>
        </w:tc>
        <w:tc>
          <w:tcPr>
            <w:tcW w:w="442" w:type="pct"/>
            <w:tcBorders>
              <w:top w:val="nil"/>
              <w:left w:val="nil"/>
              <w:bottom w:val="single" w:sz="8" w:space="0" w:color="auto"/>
              <w:right w:val="single" w:sz="4" w:space="0" w:color="auto"/>
            </w:tcBorders>
            <w:shd w:val="clear" w:color="auto" w:fill="auto"/>
            <w:noWrap/>
            <w:vAlign w:val="bottom"/>
            <w:hideMark/>
          </w:tcPr>
          <w:p w14:paraId="4619D2B9"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187</w:t>
            </w:r>
          </w:p>
        </w:tc>
        <w:tc>
          <w:tcPr>
            <w:tcW w:w="506" w:type="pct"/>
            <w:tcBorders>
              <w:top w:val="nil"/>
              <w:left w:val="nil"/>
              <w:bottom w:val="single" w:sz="8" w:space="0" w:color="auto"/>
              <w:right w:val="single" w:sz="8" w:space="0" w:color="auto"/>
            </w:tcBorders>
            <w:shd w:val="clear" w:color="auto" w:fill="auto"/>
            <w:noWrap/>
            <w:vAlign w:val="bottom"/>
            <w:hideMark/>
          </w:tcPr>
          <w:p w14:paraId="67B5D6FA"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180</w:t>
            </w:r>
          </w:p>
        </w:tc>
      </w:tr>
      <w:tr w:rsidR="003A00A2" w:rsidRPr="003A00A2" w14:paraId="7DC77EE7" w14:textId="77777777" w:rsidTr="003213B5">
        <w:trPr>
          <w:trHeight w:val="270"/>
        </w:trPr>
        <w:tc>
          <w:tcPr>
            <w:tcW w:w="725" w:type="pct"/>
            <w:tcBorders>
              <w:top w:val="nil"/>
              <w:left w:val="single" w:sz="8" w:space="0" w:color="auto"/>
              <w:bottom w:val="single" w:sz="8" w:space="0" w:color="auto"/>
              <w:right w:val="single" w:sz="8" w:space="0" w:color="auto"/>
            </w:tcBorders>
            <w:shd w:val="clear" w:color="auto" w:fill="auto"/>
            <w:noWrap/>
            <w:vAlign w:val="bottom"/>
            <w:hideMark/>
          </w:tcPr>
          <w:p w14:paraId="4B7D7627"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Totals</w:t>
            </w:r>
          </w:p>
        </w:tc>
        <w:tc>
          <w:tcPr>
            <w:tcW w:w="685" w:type="pct"/>
            <w:tcBorders>
              <w:top w:val="nil"/>
              <w:left w:val="nil"/>
              <w:bottom w:val="single" w:sz="8" w:space="0" w:color="auto"/>
              <w:right w:val="nil"/>
            </w:tcBorders>
            <w:shd w:val="clear" w:color="auto" w:fill="auto"/>
            <w:noWrap/>
            <w:vAlign w:val="bottom"/>
            <w:hideMark/>
          </w:tcPr>
          <w:p w14:paraId="272A8C6A"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105</w:t>
            </w:r>
          </w:p>
        </w:tc>
        <w:tc>
          <w:tcPr>
            <w:tcW w:w="468" w:type="pct"/>
            <w:tcBorders>
              <w:top w:val="nil"/>
              <w:left w:val="single" w:sz="8" w:space="0" w:color="auto"/>
              <w:bottom w:val="single" w:sz="8" w:space="0" w:color="auto"/>
              <w:right w:val="nil"/>
            </w:tcBorders>
            <w:shd w:val="clear" w:color="auto" w:fill="auto"/>
            <w:noWrap/>
            <w:vAlign w:val="bottom"/>
            <w:hideMark/>
          </w:tcPr>
          <w:p w14:paraId="2659749C"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198</w:t>
            </w:r>
          </w:p>
        </w:tc>
        <w:tc>
          <w:tcPr>
            <w:tcW w:w="559" w:type="pct"/>
            <w:tcBorders>
              <w:top w:val="nil"/>
              <w:left w:val="nil"/>
              <w:bottom w:val="single" w:sz="8" w:space="0" w:color="auto"/>
              <w:right w:val="nil"/>
            </w:tcBorders>
            <w:shd w:val="clear" w:color="auto" w:fill="auto"/>
            <w:noWrap/>
            <w:vAlign w:val="bottom"/>
            <w:hideMark/>
          </w:tcPr>
          <w:p w14:paraId="50DB3DB1"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106</w:t>
            </w:r>
          </w:p>
        </w:tc>
        <w:tc>
          <w:tcPr>
            <w:tcW w:w="455" w:type="pct"/>
            <w:tcBorders>
              <w:top w:val="nil"/>
              <w:left w:val="single" w:sz="8" w:space="0" w:color="auto"/>
              <w:bottom w:val="single" w:sz="8" w:space="0" w:color="auto"/>
              <w:right w:val="nil"/>
            </w:tcBorders>
            <w:shd w:val="clear" w:color="auto" w:fill="auto"/>
            <w:noWrap/>
            <w:vAlign w:val="bottom"/>
            <w:hideMark/>
          </w:tcPr>
          <w:p w14:paraId="05DA91E9"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283</w:t>
            </w:r>
          </w:p>
        </w:tc>
        <w:tc>
          <w:tcPr>
            <w:tcW w:w="374" w:type="pct"/>
            <w:tcBorders>
              <w:top w:val="nil"/>
              <w:left w:val="single" w:sz="8" w:space="0" w:color="auto"/>
              <w:bottom w:val="single" w:sz="8" w:space="0" w:color="auto"/>
              <w:right w:val="single" w:sz="8" w:space="0" w:color="auto"/>
            </w:tcBorders>
            <w:shd w:val="clear" w:color="auto" w:fill="auto"/>
            <w:noWrap/>
            <w:vAlign w:val="bottom"/>
            <w:hideMark/>
          </w:tcPr>
          <w:p w14:paraId="2D1C4C9F"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560</w:t>
            </w:r>
          </w:p>
        </w:tc>
        <w:tc>
          <w:tcPr>
            <w:tcW w:w="442" w:type="pct"/>
            <w:tcBorders>
              <w:top w:val="nil"/>
              <w:left w:val="nil"/>
              <w:bottom w:val="single" w:sz="8" w:space="0" w:color="auto"/>
              <w:right w:val="single" w:sz="8" w:space="0" w:color="auto"/>
            </w:tcBorders>
            <w:shd w:val="clear" w:color="auto" w:fill="auto"/>
            <w:noWrap/>
            <w:vAlign w:val="bottom"/>
            <w:hideMark/>
          </w:tcPr>
          <w:p w14:paraId="31B43359"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97</w:t>
            </w:r>
          </w:p>
        </w:tc>
        <w:tc>
          <w:tcPr>
            <w:tcW w:w="344" w:type="pct"/>
            <w:tcBorders>
              <w:top w:val="nil"/>
              <w:left w:val="nil"/>
              <w:bottom w:val="single" w:sz="8" w:space="0" w:color="auto"/>
              <w:right w:val="single" w:sz="8" w:space="0" w:color="auto"/>
            </w:tcBorders>
            <w:shd w:val="clear" w:color="auto" w:fill="auto"/>
            <w:noWrap/>
            <w:vAlign w:val="bottom"/>
            <w:hideMark/>
          </w:tcPr>
          <w:p w14:paraId="6922B106"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969</w:t>
            </w:r>
          </w:p>
        </w:tc>
        <w:tc>
          <w:tcPr>
            <w:tcW w:w="442" w:type="pct"/>
            <w:tcBorders>
              <w:top w:val="nil"/>
              <w:left w:val="nil"/>
              <w:bottom w:val="single" w:sz="8" w:space="0" w:color="auto"/>
              <w:right w:val="single" w:sz="8" w:space="0" w:color="auto"/>
            </w:tcBorders>
            <w:shd w:val="clear" w:color="auto" w:fill="auto"/>
            <w:noWrap/>
            <w:vAlign w:val="bottom"/>
            <w:hideMark/>
          </w:tcPr>
          <w:p w14:paraId="72EE2F42"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412</w:t>
            </w:r>
          </w:p>
        </w:tc>
        <w:tc>
          <w:tcPr>
            <w:tcW w:w="506" w:type="pct"/>
            <w:tcBorders>
              <w:top w:val="nil"/>
              <w:left w:val="nil"/>
              <w:bottom w:val="single" w:sz="8" w:space="0" w:color="auto"/>
              <w:right w:val="single" w:sz="8" w:space="0" w:color="auto"/>
            </w:tcBorders>
            <w:shd w:val="clear" w:color="auto" w:fill="auto"/>
            <w:noWrap/>
            <w:vAlign w:val="bottom"/>
            <w:hideMark/>
          </w:tcPr>
          <w:p w14:paraId="3697EF63" w14:textId="77777777" w:rsidR="003A00A2" w:rsidRPr="003A00A2" w:rsidRDefault="003A00A2" w:rsidP="003A00A2">
            <w:pPr>
              <w:rPr>
                <w:rFonts w:ascii="Times New Roman" w:hAnsi="Times New Roman"/>
                <w:b/>
                <w:bCs/>
                <w:sz w:val="24"/>
                <w:szCs w:val="32"/>
                <w:lang w:val="en-US"/>
              </w:rPr>
            </w:pPr>
            <w:r w:rsidRPr="003A00A2">
              <w:rPr>
                <w:rFonts w:ascii="Times New Roman" w:hAnsi="Times New Roman"/>
                <w:b/>
                <w:bCs/>
                <w:sz w:val="24"/>
                <w:szCs w:val="32"/>
                <w:lang w:val="en-US"/>
              </w:rPr>
              <w:t>755</w:t>
            </w:r>
          </w:p>
        </w:tc>
      </w:tr>
    </w:tbl>
    <w:p w14:paraId="695C713B" w14:textId="77777777" w:rsidR="003A00A2" w:rsidRPr="003A00A2" w:rsidRDefault="003A00A2" w:rsidP="003A00A2">
      <w:pPr>
        <w:rPr>
          <w:rFonts w:ascii="Times New Roman" w:hAnsi="Times New Roman"/>
          <w:sz w:val="24"/>
          <w:szCs w:val="32"/>
          <w:lang w:val="en-US"/>
        </w:rPr>
      </w:pPr>
    </w:p>
    <w:p w14:paraId="1A70D474" w14:textId="38A80A0C"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The IGA generating the highest income is nutrition gardening with an average of $26.66 per month. Currently, beekeepers are the second highest and they are generating significantly high monthly income with an average of $20.15 followed by goat producers with an average of </w:t>
      </w:r>
      <w:r w:rsidR="00756B38">
        <w:rPr>
          <w:rFonts w:ascii="Times New Roman" w:hAnsi="Times New Roman"/>
          <w:sz w:val="24"/>
          <w:szCs w:val="32"/>
          <w:lang w:val="en-US"/>
        </w:rPr>
        <w:t>US</w:t>
      </w:r>
      <w:r w:rsidRPr="003A00A2">
        <w:rPr>
          <w:rFonts w:ascii="Times New Roman" w:hAnsi="Times New Roman"/>
          <w:sz w:val="24"/>
          <w:szCs w:val="32"/>
          <w:lang w:val="en-US"/>
        </w:rPr>
        <w:t>$12.37 then lastly, the Resource Centre with $8.33 generated from the processing activities that were being carried out.</w:t>
      </w:r>
    </w:p>
    <w:p w14:paraId="75932ED1" w14:textId="77777777" w:rsidR="003A00A2" w:rsidRPr="003A00A2" w:rsidRDefault="003A00A2" w:rsidP="003A00A2">
      <w:pPr>
        <w:rPr>
          <w:rFonts w:ascii="Times New Roman" w:hAnsi="Times New Roman"/>
          <w:sz w:val="24"/>
          <w:szCs w:val="32"/>
          <w:lang w:val="en-US"/>
        </w:rPr>
      </w:pPr>
    </w:p>
    <w:p w14:paraId="2A780F7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resource centre has made some significant strides in its establishment. The uses of the resource centre at the time of the evaluation were rentals and processing. The members of the </w:t>
      </w:r>
      <w:r w:rsidRPr="003A00A2">
        <w:rPr>
          <w:rFonts w:ascii="Times New Roman" w:hAnsi="Times New Roman"/>
          <w:sz w:val="24"/>
          <w:szCs w:val="32"/>
          <w:lang w:val="en-ZW"/>
        </w:rPr>
        <w:lastRenderedPageBreak/>
        <w:t>resource centre process jam from oranges. From rentals only, the centre is getting $50 per month. The resource centre is equipped with solar power, and this has been noted as one of their successes. They have also managed to register the facility as a legal structure and establish a board of trustees. Apart from these successes, the members of the centre are also capacitated with food processing skill which they find very useful in their processing activities. The jam they process is packaged and appropriately labelled for marketing.</w:t>
      </w:r>
    </w:p>
    <w:p w14:paraId="5AF65F0F" w14:textId="77777777" w:rsidR="003A00A2" w:rsidRPr="003A00A2" w:rsidRDefault="003A00A2" w:rsidP="003A00A2">
      <w:pPr>
        <w:rPr>
          <w:rFonts w:ascii="Times New Roman" w:hAnsi="Times New Roman"/>
          <w:sz w:val="24"/>
          <w:szCs w:val="32"/>
          <w:lang w:val="en-ZW"/>
        </w:rPr>
      </w:pPr>
    </w:p>
    <w:p w14:paraId="38A9B4F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long term plans the farmers highlighted include using the centre as a training facility for organic farming. They also have ideas around expansion of the centre to include demonstration plots and livestock production. </w:t>
      </w:r>
    </w:p>
    <w:p w14:paraId="618F4A01"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 The major challenge that they have been facing is that of decrease in membership. This may have been mainly due to the fact that the resource centre has been there for more than five </w:t>
      </w:r>
      <w:proofErr w:type="gramStart"/>
      <w:r w:rsidRPr="003A00A2">
        <w:rPr>
          <w:rFonts w:ascii="Times New Roman" w:hAnsi="Times New Roman"/>
          <w:sz w:val="24"/>
          <w:szCs w:val="32"/>
          <w:lang w:val="en-ZW"/>
        </w:rPr>
        <w:t>years</w:t>
      </w:r>
      <w:proofErr w:type="gramEnd"/>
      <w:r w:rsidRPr="003A00A2">
        <w:rPr>
          <w:rFonts w:ascii="Times New Roman" w:hAnsi="Times New Roman"/>
          <w:sz w:val="24"/>
          <w:szCs w:val="32"/>
          <w:lang w:val="en-ZW"/>
        </w:rPr>
        <w:t xml:space="preserve"> and the farmers have not been able to yield much income from it. </w:t>
      </w:r>
    </w:p>
    <w:p w14:paraId="43A37583" w14:textId="051B2E4C" w:rsidR="003A00A2" w:rsidRPr="003A00A2" w:rsidRDefault="003A00A2" w:rsidP="003A00A2">
      <w:pPr>
        <w:rPr>
          <w:rFonts w:ascii="Times New Roman" w:hAnsi="Times New Roman"/>
          <w:i/>
          <w:sz w:val="24"/>
          <w:szCs w:val="32"/>
          <w:lang w:val="en-ZW"/>
        </w:rPr>
      </w:pPr>
      <w:r w:rsidRPr="003A00A2">
        <w:rPr>
          <w:rFonts w:ascii="Times New Roman" w:hAnsi="Times New Roman"/>
          <w:sz w:val="24"/>
          <w:szCs w:val="32"/>
          <w:lang w:val="en-ZW"/>
        </w:rPr>
        <w:tab/>
      </w:r>
      <w:r w:rsidRPr="003A00A2">
        <w:rPr>
          <w:rFonts w:ascii="Times New Roman" w:hAnsi="Times New Roman"/>
          <w:sz w:val="24"/>
          <w:szCs w:val="32"/>
          <w:lang w:val="en-ZW"/>
        </w:rPr>
        <w:tab/>
      </w:r>
      <w:r w:rsidRPr="003A00A2">
        <w:rPr>
          <w:rFonts w:ascii="Times New Roman" w:hAnsi="Times New Roman"/>
          <w:sz w:val="24"/>
          <w:szCs w:val="32"/>
          <w:lang w:val="en-ZW"/>
        </w:rPr>
        <w:tab/>
      </w:r>
      <w:r w:rsidRPr="003A00A2">
        <w:rPr>
          <w:rFonts w:ascii="Times New Roman" w:hAnsi="Times New Roman"/>
          <w:sz w:val="24"/>
          <w:szCs w:val="32"/>
          <w:lang w:val="en-ZW"/>
        </w:rPr>
        <w:tab/>
      </w:r>
      <w:r w:rsidRPr="003A00A2">
        <w:rPr>
          <w:rFonts w:ascii="Times New Roman" w:hAnsi="Times New Roman"/>
          <w:sz w:val="24"/>
          <w:szCs w:val="32"/>
          <w:lang w:val="en-ZW"/>
        </w:rPr>
        <w:tab/>
      </w:r>
      <w:r w:rsidRPr="003A00A2">
        <w:rPr>
          <w:rFonts w:ascii="Times New Roman" w:hAnsi="Times New Roman"/>
          <w:sz w:val="24"/>
          <w:szCs w:val="32"/>
          <w:lang w:val="en-ZW"/>
        </w:rPr>
        <w:tab/>
      </w:r>
    </w:p>
    <w:p w14:paraId="42E214ED" w14:textId="77777777" w:rsidR="00756B38" w:rsidRDefault="00756B38" w:rsidP="003A00A2">
      <w:pPr>
        <w:rPr>
          <w:rFonts w:ascii="Times New Roman" w:hAnsi="Times New Roman"/>
          <w:b/>
          <w:sz w:val="24"/>
          <w:szCs w:val="32"/>
          <w:lang w:val="en-ZW"/>
        </w:rPr>
      </w:pPr>
      <w:r w:rsidRPr="00756B38">
        <w:rPr>
          <w:rFonts w:ascii="Times New Roman" w:hAnsi="Times New Roman"/>
          <w:b/>
          <w:sz w:val="24"/>
          <w:szCs w:val="32"/>
          <w:lang w:val="en-ZW"/>
        </w:rPr>
        <w:t xml:space="preserve">OUTCOME 3 </w:t>
      </w:r>
    </w:p>
    <w:p w14:paraId="02FE588B" w14:textId="77777777" w:rsidR="00756B38" w:rsidRDefault="00756B38" w:rsidP="003A00A2">
      <w:pPr>
        <w:rPr>
          <w:rFonts w:ascii="Times New Roman" w:hAnsi="Times New Roman"/>
          <w:b/>
          <w:sz w:val="24"/>
          <w:szCs w:val="32"/>
          <w:lang w:val="en-ZW"/>
        </w:rPr>
      </w:pPr>
    </w:p>
    <w:p w14:paraId="70DFF9BB" w14:textId="7649A9A7" w:rsidR="003A00A2" w:rsidRPr="003A00A2" w:rsidRDefault="00756B38" w:rsidP="003A00A2">
      <w:pPr>
        <w:rPr>
          <w:rFonts w:ascii="Times New Roman" w:hAnsi="Times New Roman"/>
          <w:b/>
          <w:sz w:val="24"/>
          <w:szCs w:val="32"/>
          <w:lang w:val="en-ZW"/>
        </w:rPr>
      </w:pPr>
      <w:r w:rsidRPr="00756B38">
        <w:rPr>
          <w:rFonts w:ascii="Times New Roman" w:hAnsi="Times New Roman"/>
          <w:b/>
          <w:sz w:val="24"/>
          <w:szCs w:val="32"/>
          <w:lang w:val="en-ZW"/>
        </w:rPr>
        <w:t>EQUITABLE ACCESS TO RESOURCES BY WOMEN AND MEN IN DEMA AND MADWALENI WARDS</w:t>
      </w:r>
    </w:p>
    <w:p w14:paraId="5B7C5E4A" w14:textId="77777777" w:rsidR="003A00A2" w:rsidRPr="003A00A2" w:rsidRDefault="003A00A2" w:rsidP="003A00A2">
      <w:pPr>
        <w:rPr>
          <w:rFonts w:ascii="Times New Roman" w:hAnsi="Times New Roman"/>
          <w:sz w:val="24"/>
          <w:szCs w:val="32"/>
          <w:lang w:val="en-ZW"/>
        </w:rPr>
      </w:pPr>
    </w:p>
    <w:p w14:paraId="4D3A1154" w14:textId="460BF155" w:rsidR="003A00A2" w:rsidRDefault="004D7DB5" w:rsidP="003A00A2">
      <w:pPr>
        <w:rPr>
          <w:rFonts w:ascii="Times New Roman" w:hAnsi="Times New Roman"/>
          <w:sz w:val="24"/>
          <w:szCs w:val="32"/>
          <w:lang w:val="en-ZW"/>
        </w:rPr>
      </w:pPr>
      <w:r w:rsidRPr="003A00A2">
        <w:rPr>
          <w:rFonts w:ascii="Times New Roman" w:hAnsi="Times New Roman"/>
          <w:sz w:val="24"/>
          <w:szCs w:val="32"/>
          <w:lang w:val="en-ZW"/>
        </w:rPr>
        <w:t>To</w:t>
      </w:r>
      <w:r w:rsidR="003A00A2" w:rsidRPr="003A00A2">
        <w:rPr>
          <w:rFonts w:ascii="Times New Roman" w:hAnsi="Times New Roman"/>
          <w:sz w:val="24"/>
          <w:szCs w:val="32"/>
          <w:lang w:val="en-ZW"/>
        </w:rPr>
        <w:t xml:space="preserve"> encourage equal access to resources by women and man in Dema and Madwaleni ward, the SSAM project has an outcome directed towards achieving this. Activities planned through the implementation phase were all done and of these, the most important was the gender analysis which gave recommendations that significantly aided the organization in its implementation activities. The final evaluation revealed that the top five organisations/bodies that women are participating in (by order of frequencies)</w:t>
      </w:r>
    </w:p>
    <w:p w14:paraId="686D20A9" w14:textId="77777777" w:rsidR="004D7DB5" w:rsidRPr="003A00A2" w:rsidRDefault="004D7DB5" w:rsidP="003A00A2">
      <w:pPr>
        <w:rPr>
          <w:rFonts w:ascii="Times New Roman" w:hAnsi="Times New Roman"/>
          <w:sz w:val="24"/>
          <w:szCs w:val="32"/>
          <w:lang w:val="en-ZW"/>
        </w:rPr>
      </w:pPr>
    </w:p>
    <w:p w14:paraId="47B79231" w14:textId="77777777" w:rsidR="003A00A2" w:rsidRPr="003A00A2" w:rsidRDefault="003A00A2" w:rsidP="003A00A2">
      <w:pPr>
        <w:numPr>
          <w:ilvl w:val="0"/>
          <w:numId w:val="9"/>
        </w:numPr>
        <w:rPr>
          <w:rFonts w:ascii="Times New Roman" w:hAnsi="Times New Roman"/>
          <w:sz w:val="24"/>
          <w:szCs w:val="32"/>
          <w:lang w:val="en-ZW"/>
        </w:rPr>
      </w:pPr>
      <w:r w:rsidRPr="003A00A2">
        <w:rPr>
          <w:rFonts w:ascii="Times New Roman" w:hAnsi="Times New Roman"/>
          <w:sz w:val="24"/>
          <w:szCs w:val="32"/>
          <w:lang w:val="en-ZW"/>
        </w:rPr>
        <w:t>Nutrition gardens - as members of the committees taking up positions such as chairperson, secretary, treasurer just to mention a few.</w:t>
      </w:r>
    </w:p>
    <w:p w14:paraId="687030FF" w14:textId="77777777" w:rsidR="003A00A2" w:rsidRPr="003A00A2" w:rsidRDefault="003A00A2" w:rsidP="003A00A2">
      <w:pPr>
        <w:numPr>
          <w:ilvl w:val="0"/>
          <w:numId w:val="9"/>
        </w:numPr>
        <w:rPr>
          <w:rFonts w:ascii="Times New Roman" w:hAnsi="Times New Roman"/>
          <w:sz w:val="24"/>
          <w:szCs w:val="32"/>
          <w:lang w:val="en-ZW"/>
        </w:rPr>
      </w:pPr>
      <w:r w:rsidRPr="003A00A2">
        <w:rPr>
          <w:rFonts w:ascii="Times New Roman" w:hAnsi="Times New Roman"/>
          <w:sz w:val="24"/>
          <w:szCs w:val="32"/>
          <w:lang w:val="en-ZW"/>
        </w:rPr>
        <w:t>Goat Production Committees</w:t>
      </w:r>
    </w:p>
    <w:p w14:paraId="3314A69E" w14:textId="77777777" w:rsidR="003A00A2" w:rsidRPr="003A00A2" w:rsidRDefault="003A00A2" w:rsidP="003A00A2">
      <w:pPr>
        <w:numPr>
          <w:ilvl w:val="0"/>
          <w:numId w:val="9"/>
        </w:numPr>
        <w:rPr>
          <w:rFonts w:ascii="Times New Roman" w:hAnsi="Times New Roman"/>
          <w:sz w:val="24"/>
          <w:szCs w:val="32"/>
          <w:lang w:val="en-ZW"/>
        </w:rPr>
      </w:pPr>
      <w:r w:rsidRPr="003A00A2">
        <w:rPr>
          <w:rFonts w:ascii="Times New Roman" w:hAnsi="Times New Roman"/>
          <w:sz w:val="24"/>
          <w:szCs w:val="32"/>
          <w:lang w:val="en-ZW"/>
        </w:rPr>
        <w:t>Beekeepers’ committee</w:t>
      </w:r>
    </w:p>
    <w:p w14:paraId="3A48B82A" w14:textId="77777777" w:rsidR="003A00A2" w:rsidRPr="003A00A2" w:rsidRDefault="003A00A2" w:rsidP="003A00A2">
      <w:pPr>
        <w:numPr>
          <w:ilvl w:val="0"/>
          <w:numId w:val="9"/>
        </w:numPr>
        <w:rPr>
          <w:rFonts w:ascii="Times New Roman" w:hAnsi="Times New Roman"/>
          <w:sz w:val="24"/>
          <w:szCs w:val="32"/>
          <w:lang w:val="en-ZW"/>
        </w:rPr>
      </w:pPr>
      <w:r w:rsidRPr="003A00A2">
        <w:rPr>
          <w:rFonts w:ascii="Times New Roman" w:hAnsi="Times New Roman"/>
          <w:sz w:val="24"/>
          <w:szCs w:val="32"/>
          <w:lang w:val="en-ZW"/>
        </w:rPr>
        <w:t xml:space="preserve">Burial societies </w:t>
      </w:r>
    </w:p>
    <w:p w14:paraId="12CE0903" w14:textId="77777777" w:rsidR="003A00A2" w:rsidRDefault="003A00A2" w:rsidP="003A00A2">
      <w:pPr>
        <w:numPr>
          <w:ilvl w:val="0"/>
          <w:numId w:val="9"/>
        </w:numPr>
        <w:rPr>
          <w:rFonts w:ascii="Times New Roman" w:hAnsi="Times New Roman"/>
          <w:sz w:val="24"/>
          <w:szCs w:val="32"/>
          <w:lang w:val="en-ZW"/>
        </w:rPr>
      </w:pPr>
      <w:r w:rsidRPr="003A00A2">
        <w:rPr>
          <w:rFonts w:ascii="Times New Roman" w:hAnsi="Times New Roman"/>
          <w:sz w:val="24"/>
          <w:szCs w:val="32"/>
          <w:lang w:val="en-ZW"/>
        </w:rPr>
        <w:t>Village development committees</w:t>
      </w:r>
    </w:p>
    <w:p w14:paraId="1673A8F9" w14:textId="77777777" w:rsidR="004D7DB5" w:rsidRPr="003A00A2" w:rsidRDefault="004D7DB5" w:rsidP="004D7DB5">
      <w:pPr>
        <w:rPr>
          <w:rFonts w:ascii="Times New Roman" w:hAnsi="Times New Roman"/>
          <w:sz w:val="24"/>
          <w:szCs w:val="32"/>
          <w:lang w:val="en-ZW"/>
        </w:rPr>
      </w:pPr>
    </w:p>
    <w:p w14:paraId="053C8532"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100% of the respondents indicated that they participate as members of the above-mentioned bodies. 56.7% are in leadership within these organizations and 43.3% are not.66.7% indicated that they suggest and advocate for the inclusion of ideas during group meetings and 33.3 indicated that they only suggest ideas and this leaves 0% of the respondents to indicate that they never speak. All respondents to this question were female. </w:t>
      </w:r>
    </w:p>
    <w:p w14:paraId="7DCE7F1D" w14:textId="77777777" w:rsidR="003A00A2" w:rsidRPr="003A00A2" w:rsidRDefault="003A00A2" w:rsidP="003A00A2">
      <w:pPr>
        <w:rPr>
          <w:rFonts w:ascii="Times New Roman" w:hAnsi="Times New Roman"/>
          <w:sz w:val="24"/>
          <w:szCs w:val="32"/>
          <w:lang w:val="en-ZW"/>
        </w:rPr>
      </w:pPr>
    </w:p>
    <w:p w14:paraId="75EF8553"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The graph below shows the percentage of responses on the views of respondents on the participation of women in influential leadership positions. 100% of the respondents feel that women are now fully involved in important decision making in the community and about 97.4% indicated that they are also involved in deciding how household income is spent.</w:t>
      </w:r>
    </w:p>
    <w:p w14:paraId="00DAC2DB" w14:textId="77777777" w:rsidR="003A00A2" w:rsidRPr="003A00A2" w:rsidRDefault="003A00A2" w:rsidP="003A00A2">
      <w:pPr>
        <w:rPr>
          <w:rFonts w:ascii="Times New Roman" w:hAnsi="Times New Roman"/>
          <w:i/>
          <w:sz w:val="24"/>
          <w:szCs w:val="32"/>
          <w:lang w:val="en-ZW"/>
        </w:rPr>
      </w:pPr>
    </w:p>
    <w:p w14:paraId="63720F38" w14:textId="77777777" w:rsidR="003A00A2" w:rsidRPr="003A00A2" w:rsidRDefault="003A00A2" w:rsidP="003A00A2">
      <w:pPr>
        <w:rPr>
          <w:rFonts w:ascii="Times New Roman" w:hAnsi="Times New Roman"/>
          <w:i/>
          <w:sz w:val="24"/>
          <w:szCs w:val="32"/>
          <w:lang w:val="en-ZW"/>
        </w:rPr>
      </w:pPr>
      <w:r w:rsidRPr="003A00A2">
        <w:rPr>
          <w:rFonts w:ascii="Times New Roman" w:hAnsi="Times New Roman"/>
          <w:sz w:val="24"/>
          <w:szCs w:val="32"/>
          <w:lang w:val="en-US"/>
        </w:rPr>
        <w:lastRenderedPageBreak/>
        <w:drawing>
          <wp:inline distT="0" distB="0" distL="0" distR="0" wp14:anchorId="34B3FED6" wp14:editId="784436F9">
            <wp:extent cx="6029325" cy="2924175"/>
            <wp:effectExtent l="0" t="0" r="9525" b="952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BEB203" w14:textId="77777777" w:rsidR="003A00A2" w:rsidRPr="003A00A2" w:rsidRDefault="003A00A2" w:rsidP="003A00A2">
      <w:pPr>
        <w:rPr>
          <w:rFonts w:ascii="Times New Roman" w:hAnsi="Times New Roman"/>
          <w:sz w:val="24"/>
          <w:szCs w:val="32"/>
          <w:lang w:val="en-ZW"/>
        </w:rPr>
      </w:pPr>
    </w:p>
    <w:p w14:paraId="13BFD3C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A larger percentage of the population of Matobo is occupied by women. The chart above indicate that they are now actively participating in leadership positions. This implies that women also now have a say on issues such as land and productive asset ownership. This fact coupled with their participation in developmental projects will have a significant impact on the progress that the district will realise. Evaluation results show that 88.2% of the women have knowledge of permaculture and this implies that the project target was 94.5% achieved largely owing to the women in leadership workshop and mainstreaming of gender analysis workshop results.</w:t>
      </w:r>
    </w:p>
    <w:p w14:paraId="55320F26" w14:textId="77777777" w:rsidR="003A00A2" w:rsidRPr="003A00A2" w:rsidRDefault="003A00A2" w:rsidP="003A00A2">
      <w:pPr>
        <w:rPr>
          <w:rFonts w:ascii="Times New Roman" w:hAnsi="Times New Roman"/>
          <w:sz w:val="24"/>
          <w:szCs w:val="32"/>
          <w:lang w:val="en-ZW"/>
        </w:rPr>
      </w:pPr>
    </w:p>
    <w:p w14:paraId="7C7C1904"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This outcome is important for the project as it brings out the mainstreaming of Human Rights related to the productive and reproductive rights of women and men. The outcome is also our project response to responding to MDG 3 as well as alignment of the project to some of the provision of the Zimbabwe constitution around Gender and Development. The two major outputs of this outcome state that (3.1) By year three, at least 60% of the leadership of the different enterprises are women, and (3.2) Based on gender analysis, change in the proportion of women participants in the enterprises who attest to deciding on use of earned income.</w:t>
      </w:r>
    </w:p>
    <w:p w14:paraId="751BE716" w14:textId="77777777" w:rsidR="003A00A2" w:rsidRPr="003A00A2" w:rsidRDefault="003A00A2" w:rsidP="003A00A2">
      <w:pPr>
        <w:rPr>
          <w:rFonts w:ascii="Times New Roman" w:hAnsi="Times New Roman"/>
          <w:sz w:val="24"/>
          <w:szCs w:val="32"/>
          <w:lang w:val="en-ZW"/>
        </w:rPr>
      </w:pPr>
    </w:p>
    <w:p w14:paraId="4A7D23F0"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The participation of women in leadership positions that are influential has increased significantly with most women assuming positions such as chairperson, secretary, treasurer, and committee members in several development projects. Other positions that women participant in include church leaders and social clubs’ positions. Local governance and development positions such as the VIDCO, the WDCO, the VWSC, the WWSC, councillor, Village Head and government departments are still largely constituted by men, and we have also observed a highly skewed percentage of male politicians and local leaders. The outputs of the Leadership training for women are largely on the enlightenment front where both women and men agree and accept the increased need for women to participate in leadership to ensure that their needs are equally considered. The graph below shows the percentage of women who hold at least one influential leadership position. </w:t>
      </w:r>
    </w:p>
    <w:p w14:paraId="3DD88C39" w14:textId="77777777" w:rsidR="003A00A2" w:rsidRPr="003A00A2" w:rsidRDefault="003A00A2" w:rsidP="003A00A2">
      <w:pPr>
        <w:rPr>
          <w:rFonts w:ascii="Times New Roman" w:hAnsi="Times New Roman"/>
          <w:sz w:val="24"/>
          <w:szCs w:val="32"/>
          <w:lang w:val="en-ZW"/>
        </w:rPr>
      </w:pPr>
    </w:p>
    <w:p w14:paraId="37883EF9"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US"/>
        </w:rPr>
        <w:lastRenderedPageBreak/>
        <w:drawing>
          <wp:inline distT="0" distB="0" distL="0" distR="0" wp14:anchorId="6BFDE97D" wp14:editId="06F34425">
            <wp:extent cx="4572000" cy="2743200"/>
            <wp:effectExtent l="38100" t="0" r="38100" b="381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E4AF40" w14:textId="77777777" w:rsidR="003A00A2" w:rsidRPr="003A00A2" w:rsidRDefault="003A00A2" w:rsidP="003A00A2">
      <w:pPr>
        <w:rPr>
          <w:rFonts w:ascii="Times New Roman" w:hAnsi="Times New Roman"/>
          <w:sz w:val="24"/>
          <w:szCs w:val="32"/>
          <w:lang w:val="en-ZW"/>
        </w:rPr>
      </w:pPr>
    </w:p>
    <w:p w14:paraId="6023E717" w14:textId="77777777" w:rsidR="003A00A2" w:rsidRPr="003A00A2" w:rsidRDefault="003A00A2" w:rsidP="003A00A2">
      <w:pPr>
        <w:rPr>
          <w:rFonts w:ascii="Times New Roman" w:hAnsi="Times New Roman"/>
          <w:sz w:val="24"/>
          <w:szCs w:val="32"/>
          <w:lang w:val="en-ZW"/>
        </w:rPr>
      </w:pPr>
    </w:p>
    <w:p w14:paraId="759A8B3E" w14:textId="77777777" w:rsidR="00756B38" w:rsidRDefault="00756B38" w:rsidP="003A00A2">
      <w:pPr>
        <w:rPr>
          <w:rFonts w:ascii="Times New Roman" w:hAnsi="Times New Roman"/>
          <w:b/>
          <w:sz w:val="24"/>
          <w:szCs w:val="32"/>
          <w:lang w:val="en-ZW"/>
        </w:rPr>
      </w:pPr>
      <w:r w:rsidRPr="00756B38">
        <w:rPr>
          <w:rFonts w:ascii="Times New Roman" w:hAnsi="Times New Roman"/>
          <w:b/>
          <w:sz w:val="24"/>
          <w:szCs w:val="32"/>
          <w:lang w:val="en-ZW"/>
        </w:rPr>
        <w:t xml:space="preserve">OUTCOME 4 </w:t>
      </w:r>
    </w:p>
    <w:p w14:paraId="62B872F9" w14:textId="77777777" w:rsidR="00756B38" w:rsidRDefault="00756B38" w:rsidP="003A00A2">
      <w:pPr>
        <w:rPr>
          <w:rFonts w:ascii="Times New Roman" w:hAnsi="Times New Roman"/>
          <w:b/>
          <w:sz w:val="24"/>
          <w:szCs w:val="32"/>
          <w:lang w:val="en-ZW"/>
        </w:rPr>
      </w:pPr>
    </w:p>
    <w:p w14:paraId="5C654A14" w14:textId="44DCB92B" w:rsidR="003A00A2" w:rsidRPr="003A00A2" w:rsidRDefault="00756B38" w:rsidP="003A00A2">
      <w:pPr>
        <w:rPr>
          <w:rFonts w:ascii="Times New Roman" w:hAnsi="Times New Roman"/>
          <w:b/>
          <w:sz w:val="24"/>
          <w:szCs w:val="32"/>
          <w:lang w:val="en-ZW"/>
        </w:rPr>
      </w:pPr>
      <w:r w:rsidRPr="00756B38">
        <w:rPr>
          <w:rFonts w:ascii="Times New Roman" w:hAnsi="Times New Roman"/>
          <w:b/>
          <w:sz w:val="24"/>
          <w:szCs w:val="32"/>
          <w:lang w:val="en-ZW"/>
        </w:rPr>
        <w:t>REDUCED IMPACT OF CLIMATE CHANGE EFFECTS ON COMMUNITIES' LIVELIHOODS</w:t>
      </w:r>
    </w:p>
    <w:p w14:paraId="34D7B5B6" w14:textId="77777777" w:rsidR="003A00A2" w:rsidRPr="003A00A2" w:rsidRDefault="003A00A2" w:rsidP="003A00A2">
      <w:pPr>
        <w:rPr>
          <w:rFonts w:ascii="Times New Roman" w:hAnsi="Times New Roman"/>
          <w:sz w:val="24"/>
          <w:szCs w:val="32"/>
          <w:lang w:val="en-ZW"/>
        </w:rPr>
      </w:pPr>
    </w:p>
    <w:p w14:paraId="5262D5CB"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The major point of limited success on the SSAM project has been because of climate change. The operational area has had a persistent drought during the implementation year. Climate change initiatives aimed at raising awareness and encouraging the implementation of strategies to mitigate and adapt to it were put in place and implemented. However, the area was affected by one of the most destructive droughts in terms of crop production. Efforts to ensure that people understand climate change have been made during the implementation year and significant improvement in the percentage of people who now understand the term climate change itself have been noted. </w:t>
      </w:r>
    </w:p>
    <w:p w14:paraId="34B09BF2" w14:textId="77777777" w:rsidR="003A00A2" w:rsidRPr="003A00A2" w:rsidRDefault="003A00A2" w:rsidP="003A00A2">
      <w:pPr>
        <w:rPr>
          <w:rFonts w:ascii="Times New Roman" w:hAnsi="Times New Roman"/>
          <w:sz w:val="24"/>
          <w:szCs w:val="32"/>
          <w:lang w:val="en-US"/>
        </w:rPr>
      </w:pPr>
    </w:p>
    <w:p w14:paraId="765B6C86"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There has been a continuous increase and 43.4% now understand climate change and in-depth understanding 3year target not achieved due to increase in the number of beneficiaries by the introduction of a new garden whose members were not trained about climate change at the time of the evaluation. The overall percentages of people who understand climate change remain low compared to those who do not understand it. The slow change may be due to lack of activities planned during the year that gives the people the much-needed knowledge on climate change as it remains the most significant factor hindering progress in the agriculture sector.</w:t>
      </w:r>
    </w:p>
    <w:p w14:paraId="2C5F5A2D"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lang w:val="en-US"/>
        </w:rPr>
        <w:lastRenderedPageBreak/>
        <w:drawing>
          <wp:inline distT="0" distB="0" distL="0" distR="0" wp14:anchorId="3D89E9ED" wp14:editId="6EE0028F">
            <wp:extent cx="58293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132FCF" w14:textId="77777777" w:rsidR="003A00A2" w:rsidRPr="003A00A2" w:rsidRDefault="003A00A2" w:rsidP="003A00A2">
      <w:pPr>
        <w:rPr>
          <w:rFonts w:ascii="Times New Roman" w:hAnsi="Times New Roman"/>
          <w:i/>
          <w:sz w:val="24"/>
          <w:szCs w:val="32"/>
        </w:rPr>
      </w:pPr>
    </w:p>
    <w:p w14:paraId="381E12A2" w14:textId="700580C6"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Most respondents who understand climate change highlighted that is to do with weather variations, persistent drought and others thinks of water sources drying. A group of people was commissioned as Locals Actors of Change (LACs</w:t>
      </w:r>
      <w:proofErr w:type="gramStart"/>
      <w:r w:rsidRPr="003A00A2">
        <w:rPr>
          <w:rFonts w:ascii="Times New Roman" w:hAnsi="Times New Roman"/>
          <w:sz w:val="24"/>
          <w:szCs w:val="32"/>
          <w:lang w:val="en-US"/>
        </w:rPr>
        <w:t>)</w:t>
      </w:r>
      <w:proofErr w:type="gramEnd"/>
      <w:r w:rsidRPr="003A00A2">
        <w:rPr>
          <w:rFonts w:ascii="Times New Roman" w:hAnsi="Times New Roman"/>
          <w:sz w:val="24"/>
          <w:szCs w:val="32"/>
          <w:lang w:val="en-US"/>
        </w:rPr>
        <w:t xml:space="preserve"> and these were capacitated with climate change knowledge so as to emancipate their fellow community members. In a focus group with some of these LACs it was revealed that they last had their activities years back and this has resulted in the slow dissemination of </w:t>
      </w:r>
      <w:r w:rsidR="004D7DB5" w:rsidRPr="003A00A2">
        <w:rPr>
          <w:rFonts w:ascii="Times New Roman" w:hAnsi="Times New Roman"/>
          <w:sz w:val="24"/>
          <w:szCs w:val="32"/>
          <w:lang w:val="en-US"/>
        </w:rPr>
        <w:t>knowledge and</w:t>
      </w:r>
      <w:r w:rsidRPr="003A00A2">
        <w:rPr>
          <w:rFonts w:ascii="Times New Roman" w:hAnsi="Times New Roman"/>
          <w:sz w:val="24"/>
          <w:szCs w:val="32"/>
          <w:lang w:val="en-US"/>
        </w:rPr>
        <w:t xml:space="preserve"> hence less awareness about the effects of climate change. </w:t>
      </w:r>
    </w:p>
    <w:p w14:paraId="74BDA30C" w14:textId="77777777" w:rsidR="003A00A2" w:rsidRPr="003A00A2" w:rsidRDefault="003A00A2" w:rsidP="003A00A2">
      <w:pPr>
        <w:rPr>
          <w:rFonts w:ascii="Times New Roman" w:hAnsi="Times New Roman"/>
          <w:sz w:val="24"/>
          <w:szCs w:val="32"/>
          <w:lang w:val="en-US"/>
        </w:rPr>
      </w:pPr>
    </w:p>
    <w:p w14:paraId="2A24E72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lang w:val="en-US"/>
        </w:rPr>
        <w:drawing>
          <wp:inline distT="0" distB="0" distL="0" distR="0" wp14:anchorId="22CF2382" wp14:editId="7F91F9EE">
            <wp:extent cx="5900468" cy="2743200"/>
            <wp:effectExtent l="0" t="0" r="508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C50DFF" w14:textId="77777777" w:rsidR="003A00A2" w:rsidRPr="003A00A2" w:rsidRDefault="003A00A2" w:rsidP="003A00A2">
      <w:pPr>
        <w:rPr>
          <w:rFonts w:ascii="Times New Roman" w:hAnsi="Times New Roman"/>
          <w:sz w:val="24"/>
          <w:szCs w:val="32"/>
          <w:lang w:val="en-US"/>
        </w:rPr>
      </w:pPr>
    </w:p>
    <w:p w14:paraId="76B6E45F" w14:textId="77777777" w:rsidR="003A00A2" w:rsidRPr="003A00A2" w:rsidRDefault="003A00A2" w:rsidP="003A00A2">
      <w:pPr>
        <w:rPr>
          <w:rFonts w:ascii="Times New Roman" w:hAnsi="Times New Roman"/>
          <w:sz w:val="24"/>
          <w:szCs w:val="32"/>
          <w:lang w:val="en-US"/>
        </w:rPr>
      </w:pPr>
    </w:p>
    <w:p w14:paraId="762A3690" w14:textId="1E2A0D44"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On the issues of mitigating and adaptation of climate change, the evaluation pointed out that 64.2% of the farmers are implementing at least 2 adaptation strategies and 58.2% are implementing at least 2 mitigation strategies. The project target for adaptation strategies has been reached and progress has been made on mitigation strategies and the 3year target was 97% </w:t>
      </w:r>
      <w:r w:rsidRPr="003A00A2">
        <w:rPr>
          <w:rFonts w:ascii="Times New Roman" w:hAnsi="Times New Roman"/>
          <w:sz w:val="24"/>
          <w:szCs w:val="32"/>
          <w:lang w:val="en-US"/>
        </w:rPr>
        <w:lastRenderedPageBreak/>
        <w:t>achieved. The graph above shows the most used mitigation strategies, and the table below shows the most used adaptation strategies.</w:t>
      </w:r>
    </w:p>
    <w:p w14:paraId="4C7C23FA" w14:textId="77777777" w:rsidR="003A00A2" w:rsidRPr="003A00A2" w:rsidRDefault="003A00A2" w:rsidP="003A00A2">
      <w:pPr>
        <w:rPr>
          <w:rFonts w:ascii="Times New Roman" w:hAnsi="Times New Roman"/>
          <w:sz w:val="24"/>
          <w:szCs w:val="32"/>
          <w:lang w:val="en-US"/>
        </w:rPr>
      </w:pPr>
    </w:p>
    <w:p w14:paraId="517D1CCA" w14:textId="77777777" w:rsidR="003A00A2" w:rsidRPr="003A00A2" w:rsidRDefault="003A00A2" w:rsidP="003A00A2">
      <w:pPr>
        <w:rPr>
          <w:rFonts w:ascii="Times New Roman" w:hAnsi="Times New Roman"/>
          <w:sz w:val="24"/>
          <w:szCs w:val="32"/>
          <w:lang w:val="en-US"/>
        </w:rPr>
      </w:pPr>
    </w:p>
    <w:tbl>
      <w:tblPr>
        <w:tblStyle w:val="GridTable4-Accent41"/>
        <w:tblW w:w="9407" w:type="dxa"/>
        <w:tblLook w:val="04A0" w:firstRow="1" w:lastRow="0" w:firstColumn="1" w:lastColumn="0" w:noHBand="0" w:noVBand="1"/>
      </w:tblPr>
      <w:tblGrid>
        <w:gridCol w:w="5933"/>
        <w:gridCol w:w="3474"/>
      </w:tblGrid>
      <w:tr w:rsidR="003A00A2" w:rsidRPr="003A00A2" w14:paraId="79F5C314" w14:textId="77777777" w:rsidTr="003213B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47C64B99" w14:textId="77777777" w:rsidR="003A00A2" w:rsidRPr="003A00A2" w:rsidRDefault="003A00A2" w:rsidP="003A00A2">
            <w:pPr>
              <w:rPr>
                <w:rFonts w:ascii="Times New Roman" w:hAnsi="Times New Roman"/>
                <w:color w:val="auto"/>
                <w:sz w:val="24"/>
                <w:szCs w:val="32"/>
                <w:lang w:val="en-US"/>
              </w:rPr>
            </w:pPr>
            <w:r w:rsidRPr="003A00A2">
              <w:rPr>
                <w:rFonts w:ascii="Times New Roman" w:hAnsi="Times New Roman"/>
                <w:color w:val="auto"/>
                <w:sz w:val="24"/>
                <w:szCs w:val="32"/>
                <w:lang w:val="en-US"/>
              </w:rPr>
              <w:t> </w:t>
            </w:r>
          </w:p>
        </w:tc>
        <w:tc>
          <w:tcPr>
            <w:tcW w:w="3474" w:type="dxa"/>
            <w:noWrap/>
            <w:hideMark/>
          </w:tcPr>
          <w:p w14:paraId="1D4EFABC" w14:textId="77777777" w:rsidR="003A00A2" w:rsidRPr="003A00A2" w:rsidRDefault="003A00A2" w:rsidP="003A00A2">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32"/>
              </w:rPr>
            </w:pPr>
            <w:r w:rsidRPr="003A00A2">
              <w:rPr>
                <w:rFonts w:ascii="Times New Roman" w:hAnsi="Times New Roman"/>
                <w:color w:val="auto"/>
                <w:sz w:val="24"/>
                <w:szCs w:val="32"/>
              </w:rPr>
              <w:t>adaptation strategies</w:t>
            </w:r>
          </w:p>
        </w:tc>
      </w:tr>
      <w:tr w:rsidR="003A00A2" w:rsidRPr="003A00A2" w14:paraId="72EDA32D" w14:textId="77777777" w:rsidTr="003213B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6449CCB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 </w:t>
            </w:r>
          </w:p>
        </w:tc>
        <w:tc>
          <w:tcPr>
            <w:tcW w:w="3474" w:type="dxa"/>
            <w:noWrap/>
          </w:tcPr>
          <w:p w14:paraId="7E3FDC26"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rPr>
            </w:pPr>
            <w:r w:rsidRPr="003A00A2">
              <w:rPr>
                <w:rFonts w:ascii="Times New Roman" w:hAnsi="Times New Roman"/>
                <w:sz w:val="24"/>
                <w:szCs w:val="32"/>
              </w:rPr>
              <w:t>percentages</w:t>
            </w:r>
          </w:p>
        </w:tc>
      </w:tr>
      <w:tr w:rsidR="003A00A2" w:rsidRPr="003A00A2" w14:paraId="6F7D5F80" w14:textId="77777777" w:rsidTr="003213B5">
        <w:trPr>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2199DB7A"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conservation farming</w:t>
            </w:r>
          </w:p>
        </w:tc>
        <w:tc>
          <w:tcPr>
            <w:tcW w:w="3474" w:type="dxa"/>
            <w:noWrap/>
          </w:tcPr>
          <w:p w14:paraId="2685A0FA"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rPr>
            </w:pPr>
            <w:r w:rsidRPr="003A00A2">
              <w:rPr>
                <w:rFonts w:ascii="Times New Roman" w:hAnsi="Times New Roman"/>
                <w:sz w:val="24"/>
                <w:szCs w:val="32"/>
              </w:rPr>
              <w:t>60.00%</w:t>
            </w:r>
          </w:p>
        </w:tc>
      </w:tr>
      <w:tr w:rsidR="003A00A2" w:rsidRPr="003A00A2" w14:paraId="57AE9856" w14:textId="77777777" w:rsidTr="003213B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37C592A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conservation works</w:t>
            </w:r>
          </w:p>
        </w:tc>
        <w:tc>
          <w:tcPr>
            <w:tcW w:w="3474" w:type="dxa"/>
            <w:noWrap/>
          </w:tcPr>
          <w:p w14:paraId="31990DAE"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rPr>
            </w:pPr>
            <w:r w:rsidRPr="003A00A2">
              <w:rPr>
                <w:rFonts w:ascii="Times New Roman" w:hAnsi="Times New Roman"/>
                <w:sz w:val="24"/>
                <w:szCs w:val="32"/>
              </w:rPr>
              <w:t>13.80%</w:t>
            </w:r>
          </w:p>
        </w:tc>
      </w:tr>
      <w:tr w:rsidR="003A00A2" w:rsidRPr="003A00A2" w14:paraId="1B7A4CC0" w14:textId="77777777" w:rsidTr="003213B5">
        <w:trPr>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60170A0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water harvesting</w:t>
            </w:r>
          </w:p>
        </w:tc>
        <w:tc>
          <w:tcPr>
            <w:tcW w:w="3474" w:type="dxa"/>
            <w:noWrap/>
          </w:tcPr>
          <w:p w14:paraId="6EE9D416"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rPr>
            </w:pPr>
            <w:r w:rsidRPr="003A00A2">
              <w:rPr>
                <w:rFonts w:ascii="Times New Roman" w:hAnsi="Times New Roman"/>
                <w:sz w:val="24"/>
                <w:szCs w:val="32"/>
              </w:rPr>
              <w:t>27.50%</w:t>
            </w:r>
          </w:p>
        </w:tc>
      </w:tr>
      <w:tr w:rsidR="003A00A2" w:rsidRPr="003A00A2" w14:paraId="35FDDD24" w14:textId="77777777" w:rsidTr="003213B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3DDF25DC"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rearing small livestock</w:t>
            </w:r>
          </w:p>
        </w:tc>
        <w:tc>
          <w:tcPr>
            <w:tcW w:w="3474" w:type="dxa"/>
            <w:noWrap/>
          </w:tcPr>
          <w:p w14:paraId="34BC4708"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rPr>
            </w:pPr>
            <w:r w:rsidRPr="003A00A2">
              <w:rPr>
                <w:rFonts w:ascii="Times New Roman" w:hAnsi="Times New Roman"/>
                <w:sz w:val="24"/>
                <w:szCs w:val="32"/>
              </w:rPr>
              <w:t>16.20%</w:t>
            </w:r>
          </w:p>
        </w:tc>
      </w:tr>
      <w:tr w:rsidR="003A00A2" w:rsidRPr="003A00A2" w14:paraId="689338ED" w14:textId="77777777" w:rsidTr="003213B5">
        <w:trPr>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671982BF"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growing small grain</w:t>
            </w:r>
          </w:p>
        </w:tc>
        <w:tc>
          <w:tcPr>
            <w:tcW w:w="3474" w:type="dxa"/>
            <w:noWrap/>
          </w:tcPr>
          <w:p w14:paraId="58B9BCF7"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rPr>
            </w:pPr>
            <w:r w:rsidRPr="003A00A2">
              <w:rPr>
                <w:rFonts w:ascii="Times New Roman" w:hAnsi="Times New Roman"/>
                <w:sz w:val="24"/>
                <w:szCs w:val="32"/>
              </w:rPr>
              <w:t>33.80%</w:t>
            </w:r>
          </w:p>
        </w:tc>
      </w:tr>
      <w:tr w:rsidR="003A00A2" w:rsidRPr="003A00A2" w14:paraId="18F9552C" w14:textId="77777777" w:rsidTr="003213B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72FBDD32"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growing OPV</w:t>
            </w:r>
          </w:p>
        </w:tc>
        <w:tc>
          <w:tcPr>
            <w:tcW w:w="3474" w:type="dxa"/>
            <w:noWrap/>
          </w:tcPr>
          <w:p w14:paraId="4361C618" w14:textId="77777777" w:rsidR="003A00A2" w:rsidRPr="003A00A2" w:rsidRDefault="003A00A2" w:rsidP="003A00A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32"/>
              </w:rPr>
            </w:pPr>
            <w:r w:rsidRPr="003A00A2">
              <w:rPr>
                <w:rFonts w:ascii="Times New Roman" w:hAnsi="Times New Roman"/>
                <w:sz w:val="24"/>
                <w:szCs w:val="32"/>
              </w:rPr>
              <w:t>5.00%</w:t>
            </w:r>
          </w:p>
        </w:tc>
      </w:tr>
      <w:tr w:rsidR="003A00A2" w:rsidRPr="003A00A2" w14:paraId="7B093792" w14:textId="77777777" w:rsidTr="003213B5">
        <w:trPr>
          <w:trHeight w:val="302"/>
        </w:trPr>
        <w:tc>
          <w:tcPr>
            <w:cnfStyle w:val="001000000000" w:firstRow="0" w:lastRow="0" w:firstColumn="1" w:lastColumn="0" w:oddVBand="0" w:evenVBand="0" w:oddHBand="0" w:evenHBand="0" w:firstRowFirstColumn="0" w:firstRowLastColumn="0" w:lastRowFirstColumn="0" w:lastRowLastColumn="0"/>
            <w:tcW w:w="5933" w:type="dxa"/>
            <w:noWrap/>
            <w:hideMark/>
          </w:tcPr>
          <w:p w14:paraId="30453348" w14:textId="77777777" w:rsidR="003A00A2" w:rsidRPr="003A00A2" w:rsidRDefault="003A00A2" w:rsidP="003A00A2">
            <w:pPr>
              <w:rPr>
                <w:rFonts w:ascii="Times New Roman" w:hAnsi="Times New Roman"/>
                <w:sz w:val="24"/>
                <w:szCs w:val="32"/>
              </w:rPr>
            </w:pPr>
            <w:r w:rsidRPr="003A00A2">
              <w:rPr>
                <w:rFonts w:ascii="Times New Roman" w:hAnsi="Times New Roman"/>
                <w:sz w:val="24"/>
                <w:szCs w:val="32"/>
              </w:rPr>
              <w:t>crop diversity</w:t>
            </w:r>
          </w:p>
        </w:tc>
        <w:tc>
          <w:tcPr>
            <w:tcW w:w="3474" w:type="dxa"/>
            <w:noWrap/>
          </w:tcPr>
          <w:p w14:paraId="69CD10C5" w14:textId="77777777" w:rsidR="003A00A2" w:rsidRPr="003A00A2" w:rsidRDefault="003A00A2" w:rsidP="003A00A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32"/>
              </w:rPr>
            </w:pPr>
            <w:r w:rsidRPr="003A00A2">
              <w:rPr>
                <w:rFonts w:ascii="Times New Roman" w:hAnsi="Times New Roman"/>
                <w:sz w:val="24"/>
                <w:szCs w:val="32"/>
              </w:rPr>
              <w:t>57.50%</w:t>
            </w:r>
          </w:p>
        </w:tc>
      </w:tr>
    </w:tbl>
    <w:p w14:paraId="2BA5CC5C" w14:textId="77777777" w:rsidR="003A00A2" w:rsidRPr="003A00A2" w:rsidRDefault="003A00A2" w:rsidP="003A00A2">
      <w:pPr>
        <w:rPr>
          <w:rFonts w:ascii="Times New Roman" w:hAnsi="Times New Roman"/>
          <w:sz w:val="24"/>
          <w:szCs w:val="32"/>
          <w:lang w:val="en-ZW"/>
        </w:rPr>
      </w:pPr>
    </w:p>
    <w:p w14:paraId="4594C27D" w14:textId="77777777" w:rsidR="004D7DB5" w:rsidRDefault="004D7DB5" w:rsidP="003A00A2">
      <w:pPr>
        <w:rPr>
          <w:rFonts w:ascii="Times New Roman" w:hAnsi="Times New Roman"/>
          <w:sz w:val="24"/>
          <w:szCs w:val="32"/>
          <w:lang w:val="en-ZW"/>
        </w:rPr>
      </w:pPr>
    </w:p>
    <w:p w14:paraId="129DA3B1" w14:textId="4E4B9B61"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Matobo is a district characterised with severe climatic conditions which range from irregular seasonal patterns and extreme weather which get very hot during the summer and very cold in winter. Regular agricultural activities are hindered by persistent water challenges. This project is responding to those challenges through implementation of mitigation and adaptation actions which foster resilience within the farmers thereby increasing their livelihood options. Efforts to ensure that people understand climate change have been made during the implementation period as it can be noted that there is continuous increase in the percentage of people who now understand the term climate change itself. Among those who indicated that they understand the term climate change, 100% understand that climate change is to do with weather variations and about 58% understand that it is to do with persistent droughts. The table below shows the continuous increase in the number of people who understand the term climate change.</w:t>
      </w:r>
    </w:p>
    <w:p w14:paraId="449D6E9B" w14:textId="77777777" w:rsidR="003A00A2" w:rsidRPr="003A00A2" w:rsidRDefault="003A00A2" w:rsidP="003A00A2">
      <w:pPr>
        <w:rPr>
          <w:rFonts w:ascii="Times New Roman" w:hAnsi="Times New Roman"/>
          <w:sz w:val="24"/>
          <w:szCs w:val="32"/>
          <w:lang w:val="en-ZW"/>
        </w:rPr>
      </w:pPr>
    </w:p>
    <w:p w14:paraId="66A8F7B7" w14:textId="77777777" w:rsidR="003A00A2" w:rsidRPr="003A00A2" w:rsidRDefault="003A00A2" w:rsidP="003A00A2">
      <w:pPr>
        <w:rPr>
          <w:rFonts w:ascii="Times New Roman" w:hAnsi="Times New Roman"/>
          <w:sz w:val="24"/>
          <w:szCs w:val="32"/>
          <w:lang w:val="en-ZW"/>
        </w:rPr>
      </w:pPr>
    </w:p>
    <w:p w14:paraId="7B34054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US"/>
        </w:rPr>
        <w:drawing>
          <wp:inline distT="0" distB="0" distL="0" distR="0" wp14:anchorId="1E2E1926" wp14:editId="698779AE">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BBD19C" w14:textId="77777777" w:rsidR="003A00A2" w:rsidRPr="003A00A2" w:rsidRDefault="003A00A2" w:rsidP="003A00A2">
      <w:pPr>
        <w:rPr>
          <w:rFonts w:ascii="Times New Roman" w:hAnsi="Times New Roman"/>
          <w:b/>
          <w:bCs/>
          <w:sz w:val="24"/>
          <w:szCs w:val="32"/>
          <w:lang w:val="en-ZW"/>
        </w:rPr>
      </w:pPr>
      <w:r w:rsidRPr="003A00A2">
        <w:rPr>
          <w:rFonts w:ascii="Times New Roman" w:hAnsi="Times New Roman"/>
          <w:b/>
          <w:bCs/>
          <w:sz w:val="24"/>
          <w:szCs w:val="32"/>
          <w:lang w:val="en-ZW"/>
        </w:rPr>
        <w:t>Figure 4: Climate change aspects</w:t>
      </w:r>
    </w:p>
    <w:p w14:paraId="61650C89" w14:textId="77777777" w:rsidR="003A00A2" w:rsidRPr="003A00A2" w:rsidRDefault="003A00A2" w:rsidP="003A00A2">
      <w:pPr>
        <w:rPr>
          <w:rFonts w:ascii="Times New Roman" w:hAnsi="Times New Roman"/>
          <w:sz w:val="24"/>
          <w:szCs w:val="32"/>
          <w:lang w:val="en-ZW"/>
        </w:rPr>
      </w:pPr>
    </w:p>
    <w:p w14:paraId="7C9ECCD1" w14:textId="77777777" w:rsidR="003A00A2" w:rsidRPr="003A00A2" w:rsidRDefault="003A00A2" w:rsidP="003A00A2">
      <w:pPr>
        <w:rPr>
          <w:rFonts w:ascii="Times New Roman" w:hAnsi="Times New Roman"/>
          <w:sz w:val="24"/>
          <w:szCs w:val="32"/>
          <w:lang w:val="en-ZW"/>
        </w:rPr>
      </w:pPr>
    </w:p>
    <w:p w14:paraId="73246116" w14:textId="77777777" w:rsidR="003A00A2" w:rsidRPr="003A00A2" w:rsidRDefault="003A00A2" w:rsidP="003A00A2">
      <w:pPr>
        <w:rPr>
          <w:rFonts w:ascii="Times New Roman" w:hAnsi="Times New Roman"/>
          <w:sz w:val="24"/>
          <w:szCs w:val="32"/>
          <w:lang w:val="en-ZW"/>
        </w:rPr>
      </w:pPr>
    </w:p>
    <w:p w14:paraId="34D62946" w14:textId="77777777" w:rsidR="00756B38" w:rsidRDefault="00756B38" w:rsidP="003A00A2">
      <w:pPr>
        <w:rPr>
          <w:rFonts w:ascii="Times New Roman" w:hAnsi="Times New Roman"/>
          <w:b/>
          <w:sz w:val="24"/>
          <w:szCs w:val="32"/>
          <w:lang w:val="en-ZW"/>
        </w:rPr>
      </w:pPr>
      <w:r w:rsidRPr="00756B38">
        <w:rPr>
          <w:rFonts w:ascii="Times New Roman" w:hAnsi="Times New Roman"/>
          <w:b/>
          <w:sz w:val="24"/>
          <w:szCs w:val="32"/>
          <w:lang w:val="en-ZW"/>
        </w:rPr>
        <w:t>OUTCOME 5</w:t>
      </w:r>
    </w:p>
    <w:p w14:paraId="19207228" w14:textId="77777777" w:rsidR="00756B38" w:rsidRDefault="00756B38" w:rsidP="003A00A2">
      <w:pPr>
        <w:rPr>
          <w:rFonts w:ascii="Times New Roman" w:hAnsi="Times New Roman"/>
          <w:b/>
          <w:sz w:val="24"/>
          <w:szCs w:val="32"/>
          <w:lang w:val="en-ZW"/>
        </w:rPr>
      </w:pPr>
    </w:p>
    <w:p w14:paraId="55AD903D" w14:textId="16FA3DC5" w:rsidR="003A00A2" w:rsidRPr="003A00A2" w:rsidRDefault="00756B38" w:rsidP="003A00A2">
      <w:pPr>
        <w:rPr>
          <w:rFonts w:ascii="Times New Roman" w:hAnsi="Times New Roman"/>
          <w:b/>
          <w:sz w:val="24"/>
          <w:szCs w:val="32"/>
          <w:lang w:val="en-ZW"/>
        </w:rPr>
      </w:pPr>
      <w:r w:rsidRPr="00756B38">
        <w:rPr>
          <w:rFonts w:ascii="Times New Roman" w:hAnsi="Times New Roman"/>
          <w:b/>
          <w:sz w:val="24"/>
          <w:szCs w:val="32"/>
          <w:lang w:val="en-ZW"/>
        </w:rPr>
        <w:t xml:space="preserve"> SUCCESSFUL MONITORING, EVALUATION, LEARNING AND EDUCATING FOR A WIDER ROLL OUT.</w:t>
      </w:r>
    </w:p>
    <w:p w14:paraId="7E8348C0" w14:textId="77777777" w:rsidR="003A00A2" w:rsidRPr="003A00A2" w:rsidRDefault="003A00A2" w:rsidP="003A00A2">
      <w:pPr>
        <w:rPr>
          <w:rFonts w:ascii="Times New Roman" w:hAnsi="Times New Roman"/>
          <w:sz w:val="24"/>
          <w:szCs w:val="32"/>
          <w:lang w:val="en-ZW"/>
        </w:rPr>
      </w:pPr>
    </w:p>
    <w:p w14:paraId="0D8AF0BA" w14:textId="77777777"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Efforts to ensure that SSAM monitoring, and evaluation activities were conducted according to the monitoring and evaluation framework were mostly successful in the key areas in this implementation year except for the monthly detailed garden crop productivity information which was not collected. To address the case of beekeepers and goat producers where the finer details on the total number of hives now present and the total number of goats available, inventory data was collected, and the system attempted to cover every goat producer and beekeeper present. Apart from this, successes have been noted in the timeliness of the reports, in this case the end of year two progress report, though some important documentations of significant successes were not made. The project team has also conducted the regular review and planning meetings, and these were successful as work plans were developed and adhered to.</w:t>
      </w:r>
    </w:p>
    <w:p w14:paraId="2641D688" w14:textId="77777777" w:rsidR="003A00A2" w:rsidRPr="003A00A2" w:rsidRDefault="003A00A2" w:rsidP="003A00A2">
      <w:pPr>
        <w:rPr>
          <w:rFonts w:ascii="Times New Roman" w:hAnsi="Times New Roman"/>
          <w:sz w:val="24"/>
          <w:szCs w:val="32"/>
          <w:lang w:val="en-ZW"/>
        </w:rPr>
      </w:pPr>
    </w:p>
    <w:p w14:paraId="46CFD368" w14:textId="07DEBE09" w:rsidR="003A00A2" w:rsidRPr="003A00A2" w:rsidRDefault="003A00A2" w:rsidP="003A00A2">
      <w:pPr>
        <w:rPr>
          <w:rFonts w:ascii="Times New Roman" w:hAnsi="Times New Roman"/>
          <w:sz w:val="24"/>
          <w:szCs w:val="32"/>
          <w:lang w:val="en-ZW"/>
        </w:rPr>
      </w:pPr>
      <w:r w:rsidRPr="003A00A2">
        <w:rPr>
          <w:rFonts w:ascii="Times New Roman" w:hAnsi="Times New Roman"/>
          <w:sz w:val="24"/>
          <w:szCs w:val="32"/>
          <w:lang w:val="en-ZW"/>
        </w:rPr>
        <w:t xml:space="preserve">With the available M &amp; E resources, both financial and personnel, the organisation managed to achieve up to 70% implementation of M&amp;E framework statutes. The failure to achieve full implementation of the M &amp; E Framework was mainly because the turnover between data collection and report generation has been taking too much time due to limited M &amp; E personnel and in </w:t>
      </w:r>
      <w:r w:rsidR="004D7DB5" w:rsidRPr="003A00A2">
        <w:rPr>
          <w:rFonts w:ascii="Times New Roman" w:hAnsi="Times New Roman"/>
          <w:sz w:val="24"/>
          <w:szCs w:val="32"/>
          <w:lang w:val="en-ZW"/>
        </w:rPr>
        <w:t>several</w:t>
      </w:r>
      <w:r w:rsidRPr="003A00A2">
        <w:rPr>
          <w:rFonts w:ascii="Times New Roman" w:hAnsi="Times New Roman"/>
          <w:sz w:val="24"/>
          <w:szCs w:val="32"/>
          <w:lang w:val="en-ZW"/>
        </w:rPr>
        <w:t xml:space="preserve"> cases limited funds. The major successes that </w:t>
      </w:r>
      <w:r w:rsidR="004D7DB5" w:rsidRPr="003A00A2">
        <w:rPr>
          <w:rFonts w:ascii="Times New Roman" w:hAnsi="Times New Roman"/>
          <w:sz w:val="24"/>
          <w:szCs w:val="32"/>
          <w:lang w:val="en-ZW"/>
        </w:rPr>
        <w:t>have</w:t>
      </w:r>
      <w:r w:rsidRPr="003A00A2">
        <w:rPr>
          <w:rFonts w:ascii="Times New Roman" w:hAnsi="Times New Roman"/>
          <w:sz w:val="24"/>
          <w:szCs w:val="32"/>
          <w:lang w:val="en-ZW"/>
        </w:rPr>
        <w:t xml:space="preserve"> been noted during the final implementation year was the goat inventory exercise and the final internal evaluation that was successfully done. The monthly data collection was done for the months of January, February and March, November, and December only. As a result of the challenges faced in monitoring and evaluation, documentation of stories of most significant change could not be done.</w:t>
      </w:r>
    </w:p>
    <w:p w14:paraId="2DEE18DF" w14:textId="77777777" w:rsidR="003A00A2" w:rsidRPr="003A00A2" w:rsidRDefault="003A00A2" w:rsidP="003A00A2">
      <w:pPr>
        <w:rPr>
          <w:rFonts w:ascii="Times New Roman" w:hAnsi="Times New Roman"/>
          <w:sz w:val="24"/>
          <w:szCs w:val="32"/>
          <w:lang w:val="en-ZW"/>
        </w:rPr>
      </w:pPr>
    </w:p>
    <w:p w14:paraId="223CDF8E" w14:textId="1BB060CB" w:rsidR="003A00A2" w:rsidRPr="003A00A2" w:rsidRDefault="004D7DB5" w:rsidP="003A00A2">
      <w:pPr>
        <w:rPr>
          <w:rFonts w:ascii="Times New Roman" w:hAnsi="Times New Roman"/>
          <w:b/>
          <w:iCs/>
          <w:sz w:val="24"/>
          <w:szCs w:val="32"/>
          <w:lang w:val="en-US"/>
        </w:rPr>
      </w:pPr>
      <w:bookmarkStart w:id="0" w:name="_Toc456295885"/>
      <w:r w:rsidRPr="003A00A2">
        <w:rPr>
          <w:rFonts w:ascii="Times New Roman" w:hAnsi="Times New Roman"/>
          <w:b/>
          <w:iCs/>
          <w:sz w:val="24"/>
          <w:szCs w:val="32"/>
          <w:lang w:val="en-US"/>
        </w:rPr>
        <w:t>UNINTENDED RESULTS AND CHANGES</w:t>
      </w:r>
      <w:bookmarkEnd w:id="0"/>
    </w:p>
    <w:p w14:paraId="14591B70" w14:textId="77777777" w:rsidR="003A00A2" w:rsidRPr="003A00A2" w:rsidRDefault="003A00A2" w:rsidP="003A00A2">
      <w:pPr>
        <w:rPr>
          <w:rFonts w:ascii="Times New Roman" w:hAnsi="Times New Roman"/>
          <w:sz w:val="24"/>
          <w:szCs w:val="32"/>
          <w:lang w:val="en-US"/>
        </w:rPr>
      </w:pPr>
    </w:p>
    <w:p w14:paraId="397E4ACA" w14:textId="7544B8E9"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The increased capacity of beekeepers in production and leadership aspects has resulted in their involvement in the district and provincial beekeepers’ committees and this is an unintended result which </w:t>
      </w:r>
      <w:r w:rsidR="004D7DB5" w:rsidRPr="003A00A2">
        <w:rPr>
          <w:rFonts w:ascii="Times New Roman" w:hAnsi="Times New Roman"/>
          <w:sz w:val="24"/>
          <w:szCs w:val="32"/>
          <w:lang w:val="en-US"/>
        </w:rPr>
        <w:t>has</w:t>
      </w:r>
      <w:r w:rsidRPr="003A00A2">
        <w:rPr>
          <w:rFonts w:ascii="Times New Roman" w:hAnsi="Times New Roman"/>
          <w:sz w:val="24"/>
          <w:szCs w:val="32"/>
          <w:lang w:val="en-US"/>
        </w:rPr>
        <w:t xml:space="preserve"> largely come through the attention from different stakeholders in the district. The selection of a large majority of farmers within our beekeeping intervention has showed that they are capacitated in both production and leadership. The district committee will be managed by Beekeepers Association of Zimbabwe in conjunction with AGRITEX and Forestry Commission and their major role will be to coordinate the beekeeping activities in the district and play a marketing linkage role.</w:t>
      </w:r>
    </w:p>
    <w:p w14:paraId="3D07FC94" w14:textId="77777777"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 </w:t>
      </w:r>
    </w:p>
    <w:p w14:paraId="562DCDC9" w14:textId="6B952010" w:rsidR="003A00A2" w:rsidRPr="003A00A2" w:rsidRDefault="003A00A2" w:rsidP="003A00A2">
      <w:pPr>
        <w:rPr>
          <w:rFonts w:ascii="Times New Roman" w:hAnsi="Times New Roman"/>
          <w:sz w:val="24"/>
          <w:szCs w:val="32"/>
          <w:lang w:val="en-US"/>
        </w:rPr>
      </w:pPr>
      <w:r w:rsidRPr="003A00A2">
        <w:rPr>
          <w:rFonts w:ascii="Times New Roman" w:hAnsi="Times New Roman"/>
          <w:sz w:val="24"/>
          <w:szCs w:val="32"/>
          <w:lang w:val="en-US"/>
        </w:rPr>
        <w:t xml:space="preserve">Working with partners and government department who have a competitive edge in particular areas of training has resulted in the involvement of the PoOC in various activities that are not being done by Fambidzanai and this has been a result of the established working relationships with them which have fostered the attainment of unintended results such registration advantages, literature and products which have benefitted the community. The partners include AGRITEX, Livestock Production Department, EMA, ICRISAT, Masakhaneni Trust, Khanye development trust. Masakhaneni Trust will be working with farmers within the beekeeping and the resource </w:t>
      </w:r>
      <w:r w:rsidRPr="003A00A2">
        <w:rPr>
          <w:rFonts w:ascii="Times New Roman" w:hAnsi="Times New Roman"/>
          <w:sz w:val="24"/>
          <w:szCs w:val="32"/>
          <w:lang w:val="en-US"/>
        </w:rPr>
        <w:lastRenderedPageBreak/>
        <w:t>centre intervention in the attainment of their business models as well as additional training on business entrepreneurship.</w:t>
      </w:r>
    </w:p>
    <w:p w14:paraId="47BAD8AA" w14:textId="77777777" w:rsidR="003A00A2" w:rsidRPr="003A00A2" w:rsidRDefault="003A00A2" w:rsidP="003A00A2">
      <w:pPr>
        <w:rPr>
          <w:rFonts w:ascii="Times New Roman" w:hAnsi="Times New Roman"/>
          <w:sz w:val="24"/>
          <w:szCs w:val="32"/>
          <w:lang w:val="en-US"/>
        </w:rPr>
      </w:pPr>
    </w:p>
    <w:sectPr w:rsidR="003A00A2" w:rsidRPr="003A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Frutiger 45 Light">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544"/>
    <w:multiLevelType w:val="hybridMultilevel"/>
    <w:tmpl w:val="62D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6AD3"/>
    <w:multiLevelType w:val="hybridMultilevel"/>
    <w:tmpl w:val="CD2A5F8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BDE3E61"/>
    <w:multiLevelType w:val="hybridMultilevel"/>
    <w:tmpl w:val="91783C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81BB4"/>
    <w:multiLevelType w:val="hybridMultilevel"/>
    <w:tmpl w:val="160640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D3634F8"/>
    <w:multiLevelType w:val="hybridMultilevel"/>
    <w:tmpl w:val="C1B49BC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4135413E"/>
    <w:multiLevelType w:val="multilevel"/>
    <w:tmpl w:val="10B413F4"/>
    <w:lvl w:ilvl="0">
      <w:start w:val="1"/>
      <w:numFmt w:val="decimal"/>
      <w:lvlText w:val="%1"/>
      <w:lvlJc w:val="left"/>
      <w:pPr>
        <w:tabs>
          <w:tab w:val="num" w:pos="360"/>
        </w:tabs>
        <w:ind w:left="360" w:hanging="360"/>
      </w:pPr>
      <w:rPr>
        <w:rFonts w:hint="default"/>
      </w:rPr>
    </w:lvl>
    <w:lvl w:ilvl="1">
      <w:start w:val="1"/>
      <w:numFmt w:val="decimal"/>
      <w:pStyle w:val="berschriften"/>
      <w:lvlText w:val="%1.%2"/>
      <w:lvlJc w:val="left"/>
      <w:pPr>
        <w:tabs>
          <w:tab w:val="num" w:pos="360"/>
        </w:tabs>
        <w:ind w:left="360" w:hanging="360"/>
      </w:pPr>
      <w:rPr>
        <w:rFonts w:hint="default"/>
        <w:b/>
        <w:color w:val="FF000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617024"/>
    <w:multiLevelType w:val="hybridMultilevel"/>
    <w:tmpl w:val="B9BE66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8E686A"/>
    <w:multiLevelType w:val="multilevel"/>
    <w:tmpl w:val="9850A10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1C6A7B"/>
    <w:multiLevelType w:val="hybridMultilevel"/>
    <w:tmpl w:val="65BA1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F3235"/>
    <w:multiLevelType w:val="hybridMultilevel"/>
    <w:tmpl w:val="C9D804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3569918">
    <w:abstractNumId w:val="7"/>
  </w:num>
  <w:num w:numId="2" w16cid:durableId="1280262682">
    <w:abstractNumId w:val="5"/>
  </w:num>
  <w:num w:numId="3" w16cid:durableId="793910314">
    <w:abstractNumId w:val="6"/>
  </w:num>
  <w:num w:numId="4" w16cid:durableId="608899980">
    <w:abstractNumId w:val="2"/>
  </w:num>
  <w:num w:numId="5" w16cid:durableId="102307691">
    <w:abstractNumId w:val="9"/>
  </w:num>
  <w:num w:numId="6" w16cid:durableId="631327562">
    <w:abstractNumId w:val="4"/>
  </w:num>
  <w:num w:numId="7" w16cid:durableId="208497893">
    <w:abstractNumId w:val="8"/>
  </w:num>
  <w:num w:numId="8" w16cid:durableId="1789667306">
    <w:abstractNumId w:val="1"/>
  </w:num>
  <w:num w:numId="9" w16cid:durableId="43599538">
    <w:abstractNumId w:val="3"/>
  </w:num>
  <w:num w:numId="10" w16cid:durableId="161625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A2"/>
    <w:rsid w:val="000E6CD1"/>
    <w:rsid w:val="003A00A2"/>
    <w:rsid w:val="003C2E5D"/>
    <w:rsid w:val="003D17F0"/>
    <w:rsid w:val="00436582"/>
    <w:rsid w:val="004B1CA3"/>
    <w:rsid w:val="004D7DB5"/>
    <w:rsid w:val="00725CD0"/>
    <w:rsid w:val="00756B38"/>
    <w:rsid w:val="0089013F"/>
    <w:rsid w:val="008C3784"/>
    <w:rsid w:val="00981970"/>
    <w:rsid w:val="00A80519"/>
    <w:rsid w:val="00B56714"/>
    <w:rsid w:val="00B703BD"/>
    <w:rsid w:val="00CF48EC"/>
    <w:rsid w:val="00EF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DE35"/>
  <w15:chartTrackingRefBased/>
  <w15:docId w15:val="{5B71D72E-59F6-4A7C-83A4-B4CA9247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A2"/>
    <w:pPr>
      <w:spacing w:after="0" w:line="240" w:lineRule="auto"/>
      <w:jc w:val="left"/>
    </w:pPr>
    <w:rPr>
      <w:rFonts w:ascii="Frutiger LT Com 45 Light" w:eastAsia="Times New Roman" w:hAnsi="Frutiger LT Com 45 Light" w:cs="Times New Roman"/>
      <w:kern w:val="0"/>
      <w:sz w:val="21"/>
      <w:szCs w:val="24"/>
      <w:lang w:val="de-CH" w:eastAsia="de-DE"/>
    </w:rPr>
  </w:style>
  <w:style w:type="paragraph" w:styleId="Heading1">
    <w:name w:val="heading 1"/>
    <w:basedOn w:val="Normal"/>
    <w:next w:val="Normal"/>
    <w:link w:val="Heading1Char"/>
    <w:qFormat/>
    <w:rsid w:val="00725CD0"/>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A00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CD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A00A2"/>
    <w:rPr>
      <w:rFonts w:asciiTheme="majorHAnsi" w:eastAsiaTheme="majorEastAsia" w:hAnsiTheme="majorHAnsi" w:cstheme="majorBidi"/>
      <w:color w:val="2F5496" w:themeColor="accent1" w:themeShade="BF"/>
      <w:kern w:val="0"/>
      <w:sz w:val="26"/>
      <w:szCs w:val="26"/>
      <w:lang w:val="de-CH" w:eastAsia="de-DE"/>
    </w:rPr>
  </w:style>
  <w:style w:type="paragraph" w:styleId="Header">
    <w:name w:val="header"/>
    <w:basedOn w:val="Normal"/>
    <w:link w:val="HeaderChar"/>
    <w:rsid w:val="003A00A2"/>
    <w:pPr>
      <w:tabs>
        <w:tab w:val="center" w:pos="4536"/>
        <w:tab w:val="right" w:pos="9072"/>
      </w:tabs>
    </w:pPr>
  </w:style>
  <w:style w:type="character" w:customStyle="1" w:styleId="HeaderChar">
    <w:name w:val="Header Char"/>
    <w:basedOn w:val="DefaultParagraphFont"/>
    <w:link w:val="Header"/>
    <w:rsid w:val="003A00A2"/>
    <w:rPr>
      <w:rFonts w:ascii="Frutiger LT Com 45 Light" w:eastAsia="Times New Roman" w:hAnsi="Frutiger LT Com 45 Light" w:cs="Times New Roman"/>
      <w:kern w:val="0"/>
      <w:sz w:val="21"/>
      <w:szCs w:val="24"/>
      <w:lang w:val="de-CH" w:eastAsia="de-DE"/>
    </w:rPr>
  </w:style>
  <w:style w:type="paragraph" w:styleId="Footer">
    <w:name w:val="footer"/>
    <w:basedOn w:val="Normal"/>
    <w:link w:val="FooterChar"/>
    <w:uiPriority w:val="99"/>
    <w:rsid w:val="003A00A2"/>
    <w:pPr>
      <w:tabs>
        <w:tab w:val="center" w:pos="4536"/>
        <w:tab w:val="right" w:pos="9072"/>
      </w:tabs>
    </w:pPr>
  </w:style>
  <w:style w:type="character" w:customStyle="1" w:styleId="FooterChar">
    <w:name w:val="Footer Char"/>
    <w:basedOn w:val="DefaultParagraphFont"/>
    <w:link w:val="Footer"/>
    <w:uiPriority w:val="99"/>
    <w:rsid w:val="003A00A2"/>
    <w:rPr>
      <w:rFonts w:ascii="Frutiger LT Com 45 Light" w:eastAsia="Times New Roman" w:hAnsi="Frutiger LT Com 45 Light" w:cs="Times New Roman"/>
      <w:kern w:val="0"/>
      <w:sz w:val="21"/>
      <w:szCs w:val="24"/>
      <w:lang w:val="de-CH" w:eastAsia="de-DE"/>
    </w:rPr>
  </w:style>
  <w:style w:type="character" w:customStyle="1" w:styleId="FormatvorlageFrutiger45Light9ptRot">
    <w:name w:val="Formatvorlage Frutiger 45 Light 9 pt Rot"/>
    <w:rsid w:val="003A00A2"/>
    <w:rPr>
      <w:rFonts w:ascii="Frutiger 45 Light" w:hAnsi="Frutiger 45 Light"/>
      <w:color w:val="FF0000"/>
      <w:sz w:val="18"/>
    </w:rPr>
  </w:style>
  <w:style w:type="paragraph" w:styleId="NoSpacing">
    <w:name w:val="No Spacing"/>
    <w:uiPriority w:val="1"/>
    <w:qFormat/>
    <w:rsid w:val="003A00A2"/>
    <w:pPr>
      <w:spacing w:after="0" w:line="240" w:lineRule="auto"/>
      <w:jc w:val="left"/>
    </w:pPr>
    <w:rPr>
      <w:rFonts w:ascii="Frutiger LT Com 45 Light" w:eastAsia="Times New Roman" w:hAnsi="Frutiger LT Com 45 Light" w:cs="Times New Roman"/>
      <w:kern w:val="0"/>
      <w:sz w:val="21"/>
      <w:szCs w:val="24"/>
      <w:lang w:val="de-CH" w:eastAsia="de-DE"/>
    </w:rPr>
  </w:style>
  <w:style w:type="character" w:styleId="Strong">
    <w:name w:val="Strong"/>
    <w:qFormat/>
    <w:rsid w:val="003A00A2"/>
    <w:rPr>
      <w:b/>
      <w:bCs/>
    </w:rPr>
  </w:style>
  <w:style w:type="paragraph" w:customStyle="1" w:styleId="berschrift1Frutiger">
    <w:name w:val="Überschrift 1+Frutiger"/>
    <w:basedOn w:val="Normal"/>
    <w:autoRedefine/>
    <w:rsid w:val="003A00A2"/>
    <w:pPr>
      <w:jc w:val="both"/>
    </w:pPr>
    <w:rPr>
      <w:rFonts w:ascii="Arial" w:hAnsi="Arial" w:cs="Arial"/>
      <w:b/>
      <w:bCs/>
      <w:iCs/>
      <w:sz w:val="18"/>
      <w:szCs w:val="21"/>
      <w:lang w:val="en-ZW"/>
    </w:rPr>
  </w:style>
  <w:style w:type="character" w:styleId="Hyperlink">
    <w:name w:val="Hyperlink"/>
    <w:uiPriority w:val="99"/>
    <w:unhideWhenUsed/>
    <w:rsid w:val="003A00A2"/>
    <w:rPr>
      <w:color w:val="0000FF"/>
      <w:u w:val="single"/>
    </w:rPr>
  </w:style>
  <w:style w:type="paragraph" w:customStyle="1" w:styleId="berschriften">
    <w:name w:val="¨berschriften"/>
    <w:basedOn w:val="berschrift1Frutiger"/>
    <w:rsid w:val="003A00A2"/>
    <w:pPr>
      <w:numPr>
        <w:ilvl w:val="1"/>
        <w:numId w:val="2"/>
      </w:numPr>
    </w:pPr>
    <w:rPr>
      <w:rFonts w:ascii="Frutiger LT Com 45 Light" w:hAnsi="Frutiger LT Com 45 Light"/>
      <w:i/>
      <w:lang w:val="en-GB"/>
    </w:rPr>
  </w:style>
  <w:style w:type="paragraph" w:styleId="TOCHeading">
    <w:name w:val="TOC Heading"/>
    <w:basedOn w:val="Heading1"/>
    <w:next w:val="Normal"/>
    <w:uiPriority w:val="39"/>
    <w:semiHidden/>
    <w:unhideWhenUsed/>
    <w:qFormat/>
    <w:rsid w:val="003A00A2"/>
    <w:pPr>
      <w:spacing w:before="480" w:line="276" w:lineRule="auto"/>
      <w:outlineLvl w:val="9"/>
    </w:pPr>
    <w:rPr>
      <w:rFonts w:ascii="Cambria" w:eastAsia="Times New Roman" w:hAnsi="Cambria" w:cs="Times New Roman"/>
      <w:bCs/>
      <w:color w:val="365F91"/>
      <w:sz w:val="28"/>
      <w:szCs w:val="28"/>
      <w:lang w:val="de-DE" w:eastAsia="en-US"/>
    </w:rPr>
  </w:style>
  <w:style w:type="paragraph" w:styleId="TOC1">
    <w:name w:val="toc 1"/>
    <w:basedOn w:val="Normal"/>
    <w:next w:val="Normal"/>
    <w:autoRedefine/>
    <w:uiPriority w:val="39"/>
    <w:rsid w:val="003A00A2"/>
    <w:pPr>
      <w:tabs>
        <w:tab w:val="left" w:pos="454"/>
        <w:tab w:val="right" w:leader="dot" w:pos="9062"/>
      </w:tabs>
    </w:pPr>
    <w:rPr>
      <w:b/>
      <w:noProof/>
      <w:sz w:val="22"/>
    </w:rPr>
  </w:style>
  <w:style w:type="paragraph" w:styleId="TOC2">
    <w:name w:val="toc 2"/>
    <w:basedOn w:val="Normal"/>
    <w:next w:val="Normal"/>
    <w:autoRedefine/>
    <w:uiPriority w:val="39"/>
    <w:rsid w:val="003A00A2"/>
    <w:pPr>
      <w:tabs>
        <w:tab w:val="left" w:pos="851"/>
        <w:tab w:val="right" w:leader="dot" w:pos="9062"/>
      </w:tabs>
      <w:spacing w:before="120" w:after="120"/>
      <w:ind w:left="454"/>
    </w:pPr>
    <w:rPr>
      <w:i/>
      <w:sz w:val="22"/>
    </w:rPr>
  </w:style>
  <w:style w:type="paragraph" w:styleId="FootnoteText">
    <w:name w:val="footnote text"/>
    <w:basedOn w:val="Normal"/>
    <w:link w:val="FootnoteTextChar"/>
    <w:rsid w:val="003A00A2"/>
    <w:rPr>
      <w:sz w:val="20"/>
      <w:szCs w:val="20"/>
    </w:rPr>
  </w:style>
  <w:style w:type="character" w:customStyle="1" w:styleId="FootnoteTextChar">
    <w:name w:val="Footnote Text Char"/>
    <w:basedOn w:val="DefaultParagraphFont"/>
    <w:link w:val="FootnoteText"/>
    <w:rsid w:val="003A00A2"/>
    <w:rPr>
      <w:rFonts w:ascii="Frutiger LT Com 45 Light" w:eastAsia="Times New Roman" w:hAnsi="Frutiger LT Com 45 Light" w:cs="Times New Roman"/>
      <w:kern w:val="0"/>
      <w:sz w:val="20"/>
      <w:szCs w:val="20"/>
      <w:lang w:val="de-CH" w:eastAsia="de-DE"/>
    </w:rPr>
  </w:style>
  <w:style w:type="character" w:styleId="FootnoteReference">
    <w:name w:val="footnote reference"/>
    <w:uiPriority w:val="99"/>
    <w:rsid w:val="003A00A2"/>
    <w:rPr>
      <w:vertAlign w:val="superscript"/>
    </w:rPr>
  </w:style>
  <w:style w:type="character" w:styleId="CommentReference">
    <w:name w:val="annotation reference"/>
    <w:rsid w:val="003A00A2"/>
    <w:rPr>
      <w:sz w:val="16"/>
      <w:szCs w:val="16"/>
    </w:rPr>
  </w:style>
  <w:style w:type="paragraph" w:styleId="CommentText">
    <w:name w:val="annotation text"/>
    <w:basedOn w:val="Normal"/>
    <w:link w:val="CommentTextChar"/>
    <w:rsid w:val="003A00A2"/>
    <w:rPr>
      <w:sz w:val="20"/>
      <w:szCs w:val="20"/>
    </w:rPr>
  </w:style>
  <w:style w:type="character" w:customStyle="1" w:styleId="CommentTextChar">
    <w:name w:val="Comment Text Char"/>
    <w:basedOn w:val="DefaultParagraphFont"/>
    <w:link w:val="CommentText"/>
    <w:rsid w:val="003A00A2"/>
    <w:rPr>
      <w:rFonts w:ascii="Frutiger LT Com 45 Light" w:eastAsia="Times New Roman" w:hAnsi="Frutiger LT Com 45 Light" w:cs="Times New Roman"/>
      <w:kern w:val="0"/>
      <w:sz w:val="20"/>
      <w:szCs w:val="20"/>
      <w:lang w:val="de-CH" w:eastAsia="de-DE"/>
    </w:rPr>
  </w:style>
  <w:style w:type="paragraph" w:styleId="BalloonText">
    <w:name w:val="Balloon Text"/>
    <w:basedOn w:val="Normal"/>
    <w:link w:val="BalloonTextChar"/>
    <w:rsid w:val="003A00A2"/>
    <w:rPr>
      <w:rFonts w:ascii="Tahoma" w:hAnsi="Tahoma"/>
      <w:sz w:val="16"/>
      <w:szCs w:val="16"/>
    </w:rPr>
  </w:style>
  <w:style w:type="character" w:customStyle="1" w:styleId="BalloonTextChar">
    <w:name w:val="Balloon Text Char"/>
    <w:basedOn w:val="DefaultParagraphFont"/>
    <w:link w:val="BalloonText"/>
    <w:rsid w:val="003A00A2"/>
    <w:rPr>
      <w:rFonts w:ascii="Tahoma" w:eastAsia="Times New Roman" w:hAnsi="Tahoma" w:cs="Times New Roman"/>
      <w:kern w:val="0"/>
      <w:sz w:val="16"/>
      <w:szCs w:val="16"/>
      <w:lang w:val="de-CH" w:eastAsia="de-DE"/>
    </w:rPr>
  </w:style>
  <w:style w:type="paragraph" w:styleId="CommentSubject">
    <w:name w:val="annotation subject"/>
    <w:basedOn w:val="CommentText"/>
    <w:next w:val="CommentText"/>
    <w:link w:val="CommentSubjectChar"/>
    <w:rsid w:val="003A00A2"/>
    <w:rPr>
      <w:b/>
      <w:bCs/>
    </w:rPr>
  </w:style>
  <w:style w:type="character" w:customStyle="1" w:styleId="CommentSubjectChar">
    <w:name w:val="Comment Subject Char"/>
    <w:basedOn w:val="CommentTextChar"/>
    <w:link w:val="CommentSubject"/>
    <w:rsid w:val="003A00A2"/>
    <w:rPr>
      <w:rFonts w:ascii="Frutiger LT Com 45 Light" w:eastAsia="Times New Roman" w:hAnsi="Frutiger LT Com 45 Light" w:cs="Times New Roman"/>
      <w:b/>
      <w:bCs/>
      <w:kern w:val="0"/>
      <w:sz w:val="20"/>
      <w:szCs w:val="20"/>
      <w:lang w:val="de-CH" w:eastAsia="de-DE"/>
    </w:rPr>
  </w:style>
  <w:style w:type="table" w:styleId="TableGrid">
    <w:name w:val="Table Grid"/>
    <w:basedOn w:val="TableNormal"/>
    <w:rsid w:val="003A00A2"/>
    <w:pPr>
      <w:spacing w:after="0" w:line="240" w:lineRule="auto"/>
      <w:jc w:val="left"/>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3A00A2"/>
    <w:pPr>
      <w:spacing w:after="0" w:line="240" w:lineRule="auto"/>
      <w:jc w:val="left"/>
    </w:pPr>
    <w:rPr>
      <w:rFonts w:ascii="Times New Roman" w:eastAsia="Times New Roman" w:hAnsi="Times New Roman" w:cs="Times New Roman"/>
      <w:kern w:val="0"/>
      <w:sz w:val="20"/>
      <w:szCs w:val="20"/>
      <w:lang w:val="en-GB" w:eastAsia="en-GB"/>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3A00A2"/>
    <w:pPr>
      <w:ind w:left="720"/>
      <w:contextualSpacing/>
    </w:pPr>
  </w:style>
  <w:style w:type="table" w:customStyle="1" w:styleId="GridTable4-Accent51">
    <w:name w:val="Grid Table 4 - Accent 51"/>
    <w:basedOn w:val="TableNormal"/>
    <w:uiPriority w:val="49"/>
    <w:rsid w:val="003A00A2"/>
    <w:pPr>
      <w:spacing w:after="0" w:line="240" w:lineRule="auto"/>
      <w:jc w:val="left"/>
    </w:pPr>
    <w:rPr>
      <w:rFonts w:ascii="Times New Roman" w:eastAsia="Times New Roman" w:hAnsi="Times New Roman" w:cs="Times New Roman"/>
      <w:kern w:val="0"/>
      <w:sz w:val="20"/>
      <w:szCs w:val="20"/>
      <w:lang w:val="en-GB"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3A00A2"/>
    <w:pPr>
      <w:spacing w:after="0" w:line="240" w:lineRule="auto"/>
      <w:jc w:val="left"/>
    </w:pPr>
    <w:rPr>
      <w:rFonts w:ascii="Times New Roman" w:eastAsia="Times New Roman" w:hAnsi="Times New Roman" w:cs="Times New Roman"/>
      <w:kern w:val="0"/>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41">
    <w:name w:val="Grid Table 4 - Accent 41"/>
    <w:basedOn w:val="TableNormal"/>
    <w:uiPriority w:val="49"/>
    <w:rsid w:val="003A00A2"/>
    <w:pPr>
      <w:spacing w:after="0" w:line="240" w:lineRule="auto"/>
      <w:jc w:val="left"/>
    </w:pPr>
    <w:rPr>
      <w:rFonts w:ascii="Calibri" w:eastAsia="Times New Roman" w:hAnsi="Calibri" w:cs="Calibri"/>
      <w:kern w:val="0"/>
      <w:sz w:val="20"/>
      <w:szCs w:val="20"/>
      <w:lang w:val="en-ZW" w:eastAsia="en-ZW"/>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W"/>
              <a:t>percentage of respondents growing each</a:t>
            </a:r>
            <a:r>
              <a:rPr lang="en-ZW" baseline="0"/>
              <a:t> crop</a:t>
            </a:r>
            <a:endParaRPr lang="en-ZW"/>
          </a:p>
        </c:rich>
      </c:tx>
      <c:overlay val="0"/>
      <c:spPr>
        <a:noFill/>
        <a:ln>
          <a:noFill/>
        </a:ln>
        <a:effectLst/>
      </c:spPr>
    </c:title>
    <c:autoTitleDeleted val="0"/>
    <c:plotArea>
      <c:layout/>
      <c:barChart>
        <c:barDir val="col"/>
        <c:grouping val="clustered"/>
        <c:varyColors val="0"/>
        <c:ser>
          <c:idx val="0"/>
          <c:order val="0"/>
          <c:tx>
            <c:strRef>
              <c:f>Sheet1!$D$3</c:f>
              <c:strCache>
                <c:ptCount val="1"/>
                <c:pt idx="0">
                  <c:v>baseline</c:v>
                </c:pt>
              </c:strCache>
            </c:strRef>
          </c:tx>
          <c:spPr>
            <a:solidFill>
              <a:schemeClr val="accent1"/>
            </a:solidFill>
            <a:ln>
              <a:noFill/>
            </a:ln>
            <a:effectLst/>
          </c:spPr>
          <c:invertIfNegative val="0"/>
          <c:cat>
            <c:strRef>
              <c:f>Sheet1!$C$4:$C$13</c:f>
              <c:strCache>
                <c:ptCount val="10"/>
                <c:pt idx="0">
                  <c:v>round nuts </c:v>
                </c:pt>
                <c:pt idx="1">
                  <c:v>maize</c:v>
                </c:pt>
                <c:pt idx="2">
                  <c:v>sorghum </c:v>
                </c:pt>
                <c:pt idx="3">
                  <c:v>millet </c:v>
                </c:pt>
                <c:pt idx="4">
                  <c:v>rapoko </c:v>
                </c:pt>
                <c:pt idx="5">
                  <c:v>sweet potatoes</c:v>
                </c:pt>
                <c:pt idx="6">
                  <c:v>pumpkins</c:v>
                </c:pt>
                <c:pt idx="7">
                  <c:v>cow peas</c:v>
                </c:pt>
                <c:pt idx="8">
                  <c:v>sugar beans </c:v>
                </c:pt>
                <c:pt idx="9">
                  <c:v>ground nuts </c:v>
                </c:pt>
              </c:strCache>
            </c:strRef>
          </c:cat>
          <c:val>
            <c:numRef>
              <c:f>Sheet1!$D$4:$D$13</c:f>
              <c:numCache>
                <c:formatCode>General</c:formatCode>
                <c:ptCount val="10"/>
                <c:pt idx="0">
                  <c:v>54.2</c:v>
                </c:pt>
                <c:pt idx="1">
                  <c:v>92.4</c:v>
                </c:pt>
                <c:pt idx="2">
                  <c:v>47.3</c:v>
                </c:pt>
                <c:pt idx="3">
                  <c:v>22.7</c:v>
                </c:pt>
                <c:pt idx="4">
                  <c:v>0.7</c:v>
                </c:pt>
                <c:pt idx="5">
                  <c:v>11.2</c:v>
                </c:pt>
                <c:pt idx="6">
                  <c:v>30.7</c:v>
                </c:pt>
                <c:pt idx="7">
                  <c:v>40.799999999999997</c:v>
                </c:pt>
                <c:pt idx="8">
                  <c:v>13.7</c:v>
                </c:pt>
                <c:pt idx="9">
                  <c:v>61.6</c:v>
                </c:pt>
              </c:numCache>
            </c:numRef>
          </c:val>
          <c:extLst>
            <c:ext xmlns:c16="http://schemas.microsoft.com/office/drawing/2014/chart" uri="{C3380CC4-5D6E-409C-BE32-E72D297353CC}">
              <c16:uniqueId val="{00000000-B1FC-48FC-AE00-2DAA99D26AEE}"/>
            </c:ext>
          </c:extLst>
        </c:ser>
        <c:ser>
          <c:idx val="1"/>
          <c:order val="1"/>
          <c:tx>
            <c:strRef>
              <c:f>Sheet1!$E$3</c:f>
              <c:strCache>
                <c:ptCount val="1"/>
                <c:pt idx="0">
                  <c:v>year 1</c:v>
                </c:pt>
              </c:strCache>
            </c:strRef>
          </c:tx>
          <c:spPr>
            <a:solidFill>
              <a:schemeClr val="accent2"/>
            </a:solidFill>
            <a:ln>
              <a:noFill/>
            </a:ln>
            <a:effectLst/>
          </c:spPr>
          <c:invertIfNegative val="0"/>
          <c:cat>
            <c:strRef>
              <c:f>Sheet1!$C$4:$C$13</c:f>
              <c:strCache>
                <c:ptCount val="10"/>
                <c:pt idx="0">
                  <c:v>round nuts </c:v>
                </c:pt>
                <c:pt idx="1">
                  <c:v>maize</c:v>
                </c:pt>
                <c:pt idx="2">
                  <c:v>sorghum </c:v>
                </c:pt>
                <c:pt idx="3">
                  <c:v>millet </c:v>
                </c:pt>
                <c:pt idx="4">
                  <c:v>rapoko </c:v>
                </c:pt>
                <c:pt idx="5">
                  <c:v>sweet potatoes</c:v>
                </c:pt>
                <c:pt idx="6">
                  <c:v>pumpkins</c:v>
                </c:pt>
                <c:pt idx="7">
                  <c:v>cow peas</c:v>
                </c:pt>
                <c:pt idx="8">
                  <c:v>sugar beans </c:v>
                </c:pt>
                <c:pt idx="9">
                  <c:v>ground nuts </c:v>
                </c:pt>
              </c:strCache>
            </c:strRef>
          </c:cat>
          <c:val>
            <c:numRef>
              <c:f>Sheet1!$E$4:$E$13</c:f>
              <c:numCache>
                <c:formatCode>0.00</c:formatCode>
                <c:ptCount val="10"/>
                <c:pt idx="0">
                  <c:v>76.099999999999994</c:v>
                </c:pt>
                <c:pt idx="1">
                  <c:v>100</c:v>
                </c:pt>
                <c:pt idx="2">
                  <c:v>54.3</c:v>
                </c:pt>
                <c:pt idx="3">
                  <c:v>17.399999999999999</c:v>
                </c:pt>
                <c:pt idx="4">
                  <c:v>1.1000000000000001</c:v>
                </c:pt>
                <c:pt idx="5">
                  <c:v>25</c:v>
                </c:pt>
                <c:pt idx="6">
                  <c:v>33.700000000000003</c:v>
                </c:pt>
                <c:pt idx="7">
                  <c:v>63</c:v>
                </c:pt>
                <c:pt idx="8">
                  <c:v>7.6</c:v>
                </c:pt>
                <c:pt idx="9">
                  <c:v>80.400000000000006</c:v>
                </c:pt>
              </c:numCache>
            </c:numRef>
          </c:val>
          <c:extLst>
            <c:ext xmlns:c16="http://schemas.microsoft.com/office/drawing/2014/chart" uri="{C3380CC4-5D6E-409C-BE32-E72D297353CC}">
              <c16:uniqueId val="{00000001-B1FC-48FC-AE00-2DAA99D26AEE}"/>
            </c:ext>
          </c:extLst>
        </c:ser>
        <c:ser>
          <c:idx val="2"/>
          <c:order val="2"/>
          <c:tx>
            <c:strRef>
              <c:f>Sheet1!$F$3</c:f>
              <c:strCache>
                <c:ptCount val="1"/>
                <c:pt idx="0">
                  <c:v>end of 2015</c:v>
                </c:pt>
              </c:strCache>
            </c:strRef>
          </c:tx>
          <c:spPr>
            <a:solidFill>
              <a:schemeClr val="accent3"/>
            </a:solidFill>
            <a:ln>
              <a:noFill/>
            </a:ln>
            <a:effectLst/>
          </c:spPr>
          <c:invertIfNegative val="0"/>
          <c:cat>
            <c:strRef>
              <c:f>Sheet1!$C$4:$C$13</c:f>
              <c:strCache>
                <c:ptCount val="10"/>
                <c:pt idx="0">
                  <c:v>round nuts </c:v>
                </c:pt>
                <c:pt idx="1">
                  <c:v>maize</c:v>
                </c:pt>
                <c:pt idx="2">
                  <c:v>sorghum </c:v>
                </c:pt>
                <c:pt idx="3">
                  <c:v>millet </c:v>
                </c:pt>
                <c:pt idx="4">
                  <c:v>rapoko </c:v>
                </c:pt>
                <c:pt idx="5">
                  <c:v>sweet potatoes</c:v>
                </c:pt>
                <c:pt idx="6">
                  <c:v>pumpkins</c:v>
                </c:pt>
                <c:pt idx="7">
                  <c:v>cow peas</c:v>
                </c:pt>
                <c:pt idx="8">
                  <c:v>sugar beans </c:v>
                </c:pt>
                <c:pt idx="9">
                  <c:v>ground nuts </c:v>
                </c:pt>
              </c:strCache>
            </c:strRef>
          </c:cat>
          <c:val>
            <c:numRef>
              <c:f>Sheet1!$F$4:$F$13</c:f>
              <c:numCache>
                <c:formatCode>0.00</c:formatCode>
                <c:ptCount val="10"/>
                <c:pt idx="0">
                  <c:v>80.2</c:v>
                </c:pt>
                <c:pt idx="1">
                  <c:v>100</c:v>
                </c:pt>
                <c:pt idx="2">
                  <c:v>52.3</c:v>
                </c:pt>
                <c:pt idx="3">
                  <c:v>30.2</c:v>
                </c:pt>
                <c:pt idx="4">
                  <c:v>1.2</c:v>
                </c:pt>
                <c:pt idx="5">
                  <c:v>21.6</c:v>
                </c:pt>
                <c:pt idx="6">
                  <c:v>44.2</c:v>
                </c:pt>
                <c:pt idx="7">
                  <c:v>43</c:v>
                </c:pt>
                <c:pt idx="8">
                  <c:v>20.9</c:v>
                </c:pt>
                <c:pt idx="9">
                  <c:v>91.9</c:v>
                </c:pt>
              </c:numCache>
            </c:numRef>
          </c:val>
          <c:extLst>
            <c:ext xmlns:c16="http://schemas.microsoft.com/office/drawing/2014/chart" uri="{C3380CC4-5D6E-409C-BE32-E72D297353CC}">
              <c16:uniqueId val="{00000002-B1FC-48FC-AE00-2DAA99D26AEE}"/>
            </c:ext>
          </c:extLst>
        </c:ser>
        <c:ser>
          <c:idx val="3"/>
          <c:order val="3"/>
          <c:tx>
            <c:strRef>
              <c:f>Sheet1!$G$3</c:f>
              <c:strCache>
                <c:ptCount val="1"/>
                <c:pt idx="0">
                  <c:v>end of 2016</c:v>
                </c:pt>
              </c:strCache>
            </c:strRef>
          </c:tx>
          <c:spPr>
            <a:solidFill>
              <a:schemeClr val="accent4"/>
            </a:solidFill>
            <a:ln>
              <a:noFill/>
            </a:ln>
            <a:effectLst/>
          </c:spPr>
          <c:invertIfNegative val="0"/>
          <c:cat>
            <c:strRef>
              <c:f>Sheet1!$C$4:$C$13</c:f>
              <c:strCache>
                <c:ptCount val="10"/>
                <c:pt idx="0">
                  <c:v>round nuts </c:v>
                </c:pt>
                <c:pt idx="1">
                  <c:v>maize</c:v>
                </c:pt>
                <c:pt idx="2">
                  <c:v>sorghum </c:v>
                </c:pt>
                <c:pt idx="3">
                  <c:v>millet </c:v>
                </c:pt>
                <c:pt idx="4">
                  <c:v>rapoko </c:v>
                </c:pt>
                <c:pt idx="5">
                  <c:v>sweet potatoes</c:v>
                </c:pt>
                <c:pt idx="6">
                  <c:v>pumpkins</c:v>
                </c:pt>
                <c:pt idx="7">
                  <c:v>cow peas</c:v>
                </c:pt>
                <c:pt idx="8">
                  <c:v>sugar beans </c:v>
                </c:pt>
                <c:pt idx="9">
                  <c:v>ground nuts </c:v>
                </c:pt>
              </c:strCache>
            </c:strRef>
          </c:cat>
          <c:val>
            <c:numRef>
              <c:f>Sheet1!$G$4:$G$13</c:f>
              <c:numCache>
                <c:formatCode>General</c:formatCode>
                <c:ptCount val="10"/>
                <c:pt idx="0">
                  <c:v>85.7</c:v>
                </c:pt>
                <c:pt idx="1">
                  <c:v>100</c:v>
                </c:pt>
                <c:pt idx="2">
                  <c:v>48.3</c:v>
                </c:pt>
                <c:pt idx="3">
                  <c:v>31.5</c:v>
                </c:pt>
                <c:pt idx="4">
                  <c:v>1</c:v>
                </c:pt>
                <c:pt idx="5">
                  <c:v>20.6</c:v>
                </c:pt>
                <c:pt idx="6">
                  <c:v>41</c:v>
                </c:pt>
                <c:pt idx="7">
                  <c:v>45.2</c:v>
                </c:pt>
                <c:pt idx="8">
                  <c:v>23.2</c:v>
                </c:pt>
                <c:pt idx="9">
                  <c:v>90</c:v>
                </c:pt>
              </c:numCache>
            </c:numRef>
          </c:val>
          <c:extLst>
            <c:ext xmlns:c16="http://schemas.microsoft.com/office/drawing/2014/chart" uri="{C3380CC4-5D6E-409C-BE32-E72D297353CC}">
              <c16:uniqueId val="{00000003-B1FC-48FC-AE00-2DAA99D26AEE}"/>
            </c:ext>
          </c:extLst>
        </c:ser>
        <c:dLbls>
          <c:showLegendKey val="0"/>
          <c:showVal val="0"/>
          <c:showCatName val="0"/>
          <c:showSerName val="0"/>
          <c:showPercent val="0"/>
          <c:showBubbleSize val="0"/>
        </c:dLbls>
        <c:gapWidth val="219"/>
        <c:overlap val="-27"/>
        <c:axId val="321219584"/>
        <c:axId val="323280896"/>
      </c:barChart>
      <c:catAx>
        <c:axId val="32121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80896"/>
        <c:crosses val="autoZero"/>
        <c:auto val="1"/>
        <c:lblAlgn val="ctr"/>
        <c:lblOffset val="100"/>
        <c:noMultiLvlLbl val="0"/>
      </c:catAx>
      <c:valAx>
        <c:axId val="32328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21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ZW"/>
              <a:t>Change in monetary</a:t>
            </a:r>
            <a:r>
              <a:rPr lang="en-ZW" baseline="0"/>
              <a:t> income</a:t>
            </a:r>
          </a:p>
        </c:rich>
      </c:tx>
      <c:layout>
        <c:manualLayout>
          <c:xMode val="edge"/>
          <c:yMode val="edge"/>
          <c:x val="0.3150848207567386"/>
          <c:y val="2.4767801857585141E-2"/>
        </c:manualLayout>
      </c:layout>
      <c:overlay val="0"/>
    </c:title>
    <c:autoTitleDeleted val="0"/>
    <c:plotArea>
      <c:layout/>
      <c:pie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Sheet1!$A$2:$E$2</c:f>
              <c:strCache>
                <c:ptCount val="5"/>
                <c:pt idx="0">
                  <c:v>Massive decrease</c:v>
                </c:pt>
                <c:pt idx="1">
                  <c:v>Medium decrease</c:v>
                </c:pt>
                <c:pt idx="2">
                  <c:v>About the same</c:v>
                </c:pt>
                <c:pt idx="3">
                  <c:v>Medium increase</c:v>
                </c:pt>
                <c:pt idx="4">
                  <c:v>Massive increase</c:v>
                </c:pt>
              </c:strCache>
            </c:strRef>
          </c:cat>
          <c:val>
            <c:numRef>
              <c:f>Sheet1!$A$4:$E$4</c:f>
              <c:numCache>
                <c:formatCode>General</c:formatCode>
                <c:ptCount val="5"/>
                <c:pt idx="0">
                  <c:v>40.74074074074074</c:v>
                </c:pt>
                <c:pt idx="1">
                  <c:v>22.222222222222221</c:v>
                </c:pt>
                <c:pt idx="2">
                  <c:v>3.7037037037037033</c:v>
                </c:pt>
                <c:pt idx="3">
                  <c:v>29.629629629629626</c:v>
                </c:pt>
                <c:pt idx="4">
                  <c:v>3.7037037037037033</c:v>
                </c:pt>
              </c:numCache>
            </c:numRef>
          </c:val>
          <c:extLst>
            <c:ext xmlns:c16="http://schemas.microsoft.com/office/drawing/2014/chart" uri="{C3380CC4-5D6E-409C-BE32-E72D297353CC}">
              <c16:uniqueId val="{00000000-D816-48FB-A799-0FDD02E36BF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ZW"/>
              <a:t>participation of women in leadership positions (percentages)</a:t>
            </a:r>
          </a:p>
        </c:rich>
      </c:tx>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Sheet1!$C$43:$F$43</c:f>
              <c:strCache>
                <c:ptCount val="4"/>
                <c:pt idx="0">
                  <c:v>low</c:v>
                </c:pt>
                <c:pt idx="1">
                  <c:v>medium</c:v>
                </c:pt>
                <c:pt idx="2">
                  <c:v>high</c:v>
                </c:pt>
                <c:pt idx="3">
                  <c:v>very high</c:v>
                </c:pt>
              </c:strCache>
            </c:strRef>
          </c:cat>
          <c:val>
            <c:numRef>
              <c:f>Sheet1!$C$45:$F$45</c:f>
              <c:numCache>
                <c:formatCode>General</c:formatCode>
                <c:ptCount val="4"/>
                <c:pt idx="0">
                  <c:v>6.25</c:v>
                </c:pt>
                <c:pt idx="1">
                  <c:v>43.75</c:v>
                </c:pt>
                <c:pt idx="2">
                  <c:v>50</c:v>
                </c:pt>
                <c:pt idx="3">
                  <c:v>0</c:v>
                </c:pt>
              </c:numCache>
            </c:numRef>
          </c:val>
          <c:extLst>
            <c:ext xmlns:c16="http://schemas.microsoft.com/office/drawing/2014/chart" uri="{C3380CC4-5D6E-409C-BE32-E72D297353CC}">
              <c16:uniqueId val="{00000000-F6A2-4B4A-9840-86E1C7411C95}"/>
            </c:ext>
          </c:extLst>
        </c:ser>
        <c:dLbls>
          <c:showLegendKey val="0"/>
          <c:showVal val="0"/>
          <c:showCatName val="0"/>
          <c:showSerName val="0"/>
          <c:showPercent val="0"/>
          <c:showBubbleSize val="0"/>
        </c:dLbls>
        <c:gapWidth val="75"/>
        <c:overlap val="40"/>
        <c:axId val="300200704"/>
        <c:axId val="300202240"/>
      </c:barChart>
      <c:catAx>
        <c:axId val="300200704"/>
        <c:scaling>
          <c:orientation val="minMax"/>
        </c:scaling>
        <c:delete val="0"/>
        <c:axPos val="b"/>
        <c:numFmt formatCode="General" sourceLinked="0"/>
        <c:majorTickMark val="none"/>
        <c:minorTickMark val="none"/>
        <c:tickLblPos val="nextTo"/>
        <c:crossAx val="300202240"/>
        <c:crosses val="autoZero"/>
        <c:auto val="1"/>
        <c:lblAlgn val="ctr"/>
        <c:lblOffset val="100"/>
        <c:noMultiLvlLbl val="0"/>
      </c:catAx>
      <c:valAx>
        <c:axId val="300202240"/>
        <c:scaling>
          <c:orientation val="minMax"/>
        </c:scaling>
        <c:delete val="0"/>
        <c:axPos val="l"/>
        <c:majorGridlines/>
        <c:numFmt formatCode="General" sourceLinked="1"/>
        <c:majorTickMark val="none"/>
        <c:minorTickMark val="none"/>
        <c:tickLblPos val="nextTo"/>
        <c:crossAx val="30020070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Sheet5!$E$8</c:f>
              <c:strCache>
                <c:ptCount val="1"/>
                <c:pt idx="0">
                  <c:v>percentage of women in leadership</c:v>
                </c:pt>
              </c:strCache>
            </c:strRef>
          </c:tx>
          <c:spPr>
            <a:solidFill>
              <a:schemeClr val="accent1"/>
            </a:solidFill>
            <a:ln>
              <a:noFill/>
            </a:ln>
            <a:effectLst/>
          </c:spPr>
          <c:invertIfNegative val="0"/>
          <c:cat>
            <c:strRef>
              <c:f>Sheet5!$D$9:$D$11</c:f>
              <c:strCache>
                <c:ptCount val="3"/>
                <c:pt idx="0">
                  <c:v>baseline</c:v>
                </c:pt>
                <c:pt idx="1">
                  <c:v>1st year</c:v>
                </c:pt>
                <c:pt idx="2">
                  <c:v>2nd year</c:v>
                </c:pt>
              </c:strCache>
            </c:strRef>
          </c:cat>
          <c:val>
            <c:numRef>
              <c:f>Sheet5!$E$9:$E$11</c:f>
              <c:numCache>
                <c:formatCode>General</c:formatCode>
                <c:ptCount val="3"/>
                <c:pt idx="0">
                  <c:v>21.86</c:v>
                </c:pt>
                <c:pt idx="1">
                  <c:v>42.85</c:v>
                </c:pt>
                <c:pt idx="2">
                  <c:v>65.099999999999994</c:v>
                </c:pt>
              </c:numCache>
            </c:numRef>
          </c:val>
          <c:extLst>
            <c:ext xmlns:c16="http://schemas.microsoft.com/office/drawing/2014/chart" uri="{C3380CC4-5D6E-409C-BE32-E72D297353CC}">
              <c16:uniqueId val="{00000000-DBD5-4121-9CBC-2000611A04E2}"/>
            </c:ext>
          </c:extLst>
        </c:ser>
        <c:dLbls>
          <c:showLegendKey val="0"/>
          <c:showVal val="0"/>
          <c:showCatName val="0"/>
          <c:showSerName val="0"/>
          <c:showPercent val="0"/>
          <c:showBubbleSize val="0"/>
        </c:dLbls>
        <c:gapWidth val="182"/>
        <c:axId val="301086976"/>
        <c:axId val="301244416"/>
      </c:barChart>
      <c:catAx>
        <c:axId val="301086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244416"/>
        <c:crosses val="autoZero"/>
        <c:auto val="1"/>
        <c:lblAlgn val="ctr"/>
        <c:lblOffset val="100"/>
        <c:noMultiLvlLbl val="0"/>
      </c:catAx>
      <c:valAx>
        <c:axId val="301244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08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76200" dir="18900000" sy="23000" kx="-1200000" algn="bl" rotWithShape="0">
        <a:prstClr val="black">
          <a:alpha val="0"/>
        </a:prstClr>
      </a:outerShdw>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Sheet1!$A$6</c:f>
              <c:strCache>
                <c:ptCount val="1"/>
                <c:pt idx="0">
                  <c:v>percentage of people who understand climate change</c:v>
                </c:pt>
              </c:strCache>
            </c:strRef>
          </c:tx>
          <c:spPr>
            <a:solidFill>
              <a:schemeClr val="accent1"/>
            </a:solidFill>
            <a:ln>
              <a:noFill/>
            </a:ln>
            <a:effectLst/>
          </c:spPr>
          <c:invertIfNegative val="0"/>
          <c:cat>
            <c:strRef>
              <c:f>Sheet1!$B$5:$E$5</c:f>
              <c:strCache>
                <c:ptCount val="4"/>
                <c:pt idx="0">
                  <c:v>baseline</c:v>
                </c:pt>
                <c:pt idx="1">
                  <c:v>year 1</c:v>
                </c:pt>
                <c:pt idx="2">
                  <c:v>year 2</c:v>
                </c:pt>
                <c:pt idx="3">
                  <c:v>year 3</c:v>
                </c:pt>
              </c:strCache>
            </c:strRef>
          </c:cat>
          <c:val>
            <c:numRef>
              <c:f>Sheet1!$B$6:$E$6</c:f>
              <c:numCache>
                <c:formatCode>General</c:formatCode>
                <c:ptCount val="4"/>
                <c:pt idx="0">
                  <c:v>23.8</c:v>
                </c:pt>
                <c:pt idx="1">
                  <c:v>32.6</c:v>
                </c:pt>
                <c:pt idx="2">
                  <c:v>40</c:v>
                </c:pt>
                <c:pt idx="3">
                  <c:v>43.4</c:v>
                </c:pt>
              </c:numCache>
            </c:numRef>
          </c:val>
          <c:extLst>
            <c:ext xmlns:c16="http://schemas.microsoft.com/office/drawing/2014/chart" uri="{C3380CC4-5D6E-409C-BE32-E72D297353CC}">
              <c16:uniqueId val="{00000000-90C5-4874-B312-92A40A9F16B2}"/>
            </c:ext>
          </c:extLst>
        </c:ser>
        <c:dLbls>
          <c:showLegendKey val="0"/>
          <c:showVal val="0"/>
          <c:showCatName val="0"/>
          <c:showSerName val="0"/>
          <c:showPercent val="0"/>
          <c:showBubbleSize val="0"/>
        </c:dLbls>
        <c:gapWidth val="182"/>
        <c:axId val="323014656"/>
        <c:axId val="323016192"/>
      </c:barChart>
      <c:catAx>
        <c:axId val="323014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016192"/>
        <c:crosses val="autoZero"/>
        <c:auto val="1"/>
        <c:lblAlgn val="ctr"/>
        <c:lblOffset val="100"/>
        <c:noMultiLvlLbl val="0"/>
      </c:catAx>
      <c:valAx>
        <c:axId val="323016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01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Sheet1!$C$20</c:f>
              <c:strCache>
                <c:ptCount val="1"/>
                <c:pt idx="0">
                  <c:v>percentage of responses on each mitigation strategy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Sheet1!$B$21:$B$27</c:f>
              <c:strCache>
                <c:ptCount val="7"/>
                <c:pt idx="0">
                  <c:v>tree planting</c:v>
                </c:pt>
                <c:pt idx="1">
                  <c:v>live fencing</c:v>
                </c:pt>
                <c:pt idx="2">
                  <c:v>planting animal supplementary feeds (fodder and forage)</c:v>
                </c:pt>
                <c:pt idx="3">
                  <c:v>conservation farming</c:v>
                </c:pt>
                <c:pt idx="4">
                  <c:v>watershed/range land/wet land management</c:v>
                </c:pt>
                <c:pt idx="5">
                  <c:v>gully reclamation</c:v>
                </c:pt>
                <c:pt idx="6">
                  <c:v>conservation works</c:v>
                </c:pt>
              </c:strCache>
            </c:strRef>
          </c:cat>
          <c:val>
            <c:numRef>
              <c:f>Sheet1!$C$21:$C$27</c:f>
              <c:numCache>
                <c:formatCode>0.00%</c:formatCode>
                <c:ptCount val="7"/>
                <c:pt idx="0">
                  <c:v>0.46200000000000002</c:v>
                </c:pt>
                <c:pt idx="1">
                  <c:v>0.192</c:v>
                </c:pt>
                <c:pt idx="2">
                  <c:v>5.0999999999999997E-2</c:v>
                </c:pt>
                <c:pt idx="3">
                  <c:v>0.25600000000000001</c:v>
                </c:pt>
                <c:pt idx="4">
                  <c:v>3.7999999999999999E-2</c:v>
                </c:pt>
                <c:pt idx="5">
                  <c:v>0.57699999999999996</c:v>
                </c:pt>
                <c:pt idx="6">
                  <c:v>0.29499999999999998</c:v>
                </c:pt>
              </c:numCache>
            </c:numRef>
          </c:val>
          <c:extLst>
            <c:ext xmlns:c16="http://schemas.microsoft.com/office/drawing/2014/chart" uri="{C3380CC4-5D6E-409C-BE32-E72D297353CC}">
              <c16:uniqueId val="{00000000-00E9-47FF-AE0C-F875FEFAF844}"/>
            </c:ext>
          </c:extLst>
        </c:ser>
        <c:dLbls>
          <c:showLegendKey val="0"/>
          <c:showVal val="0"/>
          <c:showCatName val="0"/>
          <c:showSerName val="0"/>
          <c:showPercent val="0"/>
          <c:showBubbleSize val="0"/>
        </c:dLbls>
        <c:gapWidth val="115"/>
        <c:overlap val="-20"/>
        <c:axId val="301241856"/>
        <c:axId val="301243392"/>
      </c:barChart>
      <c:catAx>
        <c:axId val="3012418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243392"/>
        <c:crosses val="autoZero"/>
        <c:auto val="1"/>
        <c:lblAlgn val="ctr"/>
        <c:lblOffset val="100"/>
        <c:noMultiLvlLbl val="0"/>
      </c:catAx>
      <c:valAx>
        <c:axId val="301243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24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people who understand the term climate</a:t>
            </a:r>
            <a:r>
              <a:rPr lang="en-US" baseline="0"/>
              <a:t> </a:t>
            </a:r>
            <a:r>
              <a:rPr lang="en-US"/>
              <a:t>change</a:t>
            </a:r>
          </a:p>
        </c:rich>
      </c:tx>
      <c:overlay val="0"/>
      <c:spPr>
        <a:noFill/>
        <a:ln>
          <a:noFill/>
        </a:ln>
        <a:effectLst/>
      </c:spPr>
    </c:title>
    <c:autoTitleDeleted val="0"/>
    <c:plotArea>
      <c:layout/>
      <c:barChart>
        <c:barDir val="col"/>
        <c:grouping val="clustered"/>
        <c:varyColors val="0"/>
        <c:ser>
          <c:idx val="0"/>
          <c:order val="0"/>
          <c:tx>
            <c:strRef>
              <c:f>Sheet10!$I$21</c:f>
              <c:strCache>
                <c:ptCount val="1"/>
                <c:pt idx="0">
                  <c:v>percentage of people who understand climate change</c:v>
                </c:pt>
              </c:strCache>
            </c:strRef>
          </c:tx>
          <c:spPr>
            <a:solidFill>
              <a:schemeClr val="accent1"/>
            </a:solidFill>
            <a:ln>
              <a:noFill/>
            </a:ln>
            <a:effectLst/>
          </c:spPr>
          <c:invertIfNegative val="0"/>
          <c:cat>
            <c:strRef>
              <c:f>Sheet10!$H$22:$H$24</c:f>
              <c:strCache>
                <c:ptCount val="3"/>
                <c:pt idx="0">
                  <c:v>baseline</c:v>
                </c:pt>
                <c:pt idx="1">
                  <c:v>1st year</c:v>
                </c:pt>
                <c:pt idx="2">
                  <c:v>2nd year</c:v>
                </c:pt>
              </c:strCache>
            </c:strRef>
          </c:cat>
          <c:val>
            <c:numRef>
              <c:f>Sheet10!$I$22:$I$24</c:f>
              <c:numCache>
                <c:formatCode>General</c:formatCode>
                <c:ptCount val="3"/>
                <c:pt idx="0">
                  <c:v>23.8</c:v>
                </c:pt>
                <c:pt idx="1">
                  <c:v>32.6</c:v>
                </c:pt>
                <c:pt idx="2">
                  <c:v>40</c:v>
                </c:pt>
              </c:numCache>
            </c:numRef>
          </c:val>
          <c:extLst>
            <c:ext xmlns:c16="http://schemas.microsoft.com/office/drawing/2014/chart" uri="{C3380CC4-5D6E-409C-BE32-E72D297353CC}">
              <c16:uniqueId val="{00000000-87F5-472D-BDD0-59FC53DF496C}"/>
            </c:ext>
          </c:extLst>
        </c:ser>
        <c:dLbls>
          <c:showLegendKey val="0"/>
          <c:showVal val="0"/>
          <c:showCatName val="0"/>
          <c:showSerName val="0"/>
          <c:showPercent val="0"/>
          <c:showBubbleSize val="0"/>
        </c:dLbls>
        <c:gapWidth val="219"/>
        <c:overlap val="-27"/>
        <c:axId val="321391616"/>
        <c:axId val="322917120"/>
      </c:barChart>
      <c:catAx>
        <c:axId val="32139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917120"/>
        <c:crosses val="autoZero"/>
        <c:auto val="1"/>
        <c:lblAlgn val="ctr"/>
        <c:lblOffset val="100"/>
        <c:noMultiLvlLbl val="0"/>
      </c:catAx>
      <c:valAx>
        <c:axId val="32291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39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TotalTime>
  <Pages>18</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Ncube</dc:creator>
  <cp:keywords/>
  <dc:description/>
  <cp:lastModifiedBy>Justice Ncube</cp:lastModifiedBy>
  <cp:revision>1</cp:revision>
  <dcterms:created xsi:type="dcterms:W3CDTF">2023-04-28T09:08:00Z</dcterms:created>
  <dcterms:modified xsi:type="dcterms:W3CDTF">2023-04-28T10:27:00Z</dcterms:modified>
</cp:coreProperties>
</file>